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F92E4" w14:textId="02F4A1C3" w:rsidR="00192CC6" w:rsidRPr="00A772BF" w:rsidRDefault="00851C06" w:rsidP="00192CC6">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b/>
          <w:bCs/>
          <w:color w:val="FF0000"/>
          <w:sz w:val="20"/>
          <w:szCs w:val="20"/>
          <w:lang w:val="fr-FR" w:eastAsia="it-IT"/>
        </w:rPr>
      </w:pPr>
      <w:r w:rsidRPr="00A772BF">
        <w:rPr>
          <w:rFonts w:ascii="Times New Roman" w:eastAsia="Times New Roman" w:hAnsi="Times New Roman"/>
          <w:b/>
          <w:bCs/>
          <w:color w:val="FF0000"/>
          <w:sz w:val="20"/>
          <w:szCs w:val="20"/>
          <w:lang w:val="fr-FR" w:eastAsia="it-IT"/>
        </w:rPr>
        <w:t>TROISIÈME DIMANCHE DE L</w:t>
      </w:r>
      <w:r w:rsidR="00642DD5">
        <w:rPr>
          <w:rFonts w:ascii="Times New Roman" w:eastAsia="Times New Roman" w:hAnsi="Times New Roman"/>
          <w:b/>
          <w:bCs/>
          <w:color w:val="FF0000"/>
          <w:sz w:val="20"/>
          <w:szCs w:val="20"/>
          <w:lang w:val="fr-FR" w:eastAsia="it-IT"/>
        </w:rPr>
        <w:t>’</w:t>
      </w:r>
      <w:r w:rsidRPr="00A772BF">
        <w:rPr>
          <w:rFonts w:ascii="Times New Roman" w:eastAsia="Times New Roman" w:hAnsi="Times New Roman"/>
          <w:b/>
          <w:bCs/>
          <w:color w:val="FF0000"/>
          <w:sz w:val="20"/>
          <w:szCs w:val="20"/>
          <w:lang w:val="fr-FR" w:eastAsia="it-IT"/>
        </w:rPr>
        <w:t xml:space="preserve">AVENT </w:t>
      </w:r>
      <w:r w:rsidR="00192CC6" w:rsidRPr="00A772BF">
        <w:rPr>
          <w:rFonts w:ascii="Times New Roman" w:eastAsia="Times New Roman" w:hAnsi="Times New Roman"/>
          <w:b/>
          <w:bCs/>
          <w:color w:val="FF0000"/>
          <w:sz w:val="20"/>
          <w:szCs w:val="20"/>
          <w:lang w:val="fr-FR" w:eastAsia="it-IT"/>
        </w:rPr>
        <w:t>(</w:t>
      </w:r>
      <w:r w:rsidRPr="00A772BF">
        <w:rPr>
          <w:rFonts w:ascii="Times New Roman" w:hAnsi="Times New Roman"/>
          <w:b/>
          <w:bCs/>
          <w:color w:val="FF0000"/>
          <w:sz w:val="20"/>
          <w:szCs w:val="20"/>
          <w:lang w:val="fr-FR"/>
        </w:rPr>
        <w:t>ANNÉE C)</w:t>
      </w:r>
      <w:r w:rsidR="00192CC6" w:rsidRPr="00A772BF">
        <w:rPr>
          <w:rFonts w:ascii="Times New Roman" w:eastAsia="Times New Roman" w:hAnsi="Times New Roman"/>
          <w:b/>
          <w:bCs/>
          <w:color w:val="FF0000"/>
          <w:sz w:val="20"/>
          <w:szCs w:val="20"/>
          <w:lang w:val="fr-FR" w:eastAsia="it-IT"/>
        </w:rPr>
        <w:t xml:space="preserve"> - GAUDETE</w:t>
      </w:r>
    </w:p>
    <w:p w14:paraId="5EDA7464" w14:textId="0E172457" w:rsidR="00192CC6" w:rsidRPr="00A82675" w:rsidRDefault="00FA2594" w:rsidP="00192CC6">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sz w:val="20"/>
          <w:szCs w:val="20"/>
          <w:lang w:val="en-US" w:eastAsia="it-IT"/>
        </w:rPr>
      </w:pPr>
      <w:r w:rsidRPr="00A82675">
        <w:rPr>
          <w:rFonts w:ascii="Times New Roman" w:eastAsia="Times New Roman" w:hAnsi="Times New Roman"/>
          <w:sz w:val="20"/>
          <w:szCs w:val="20"/>
          <w:lang w:val="en-US" w:eastAsia="it-IT"/>
        </w:rPr>
        <w:t>So</w:t>
      </w:r>
      <w:r w:rsidR="00A01E85" w:rsidRPr="00A82675">
        <w:rPr>
          <w:rFonts w:ascii="Times New Roman" w:eastAsia="Times New Roman" w:hAnsi="Times New Roman"/>
          <w:sz w:val="20"/>
          <w:szCs w:val="20"/>
          <w:lang w:val="en-US" w:eastAsia="it-IT"/>
        </w:rPr>
        <w:t xml:space="preserve"> 3</w:t>
      </w:r>
      <w:proofErr w:type="gramStart"/>
      <w:r w:rsidR="00A01E85" w:rsidRPr="00A82675">
        <w:rPr>
          <w:rFonts w:ascii="Times New Roman" w:eastAsia="Times New Roman" w:hAnsi="Times New Roman"/>
          <w:sz w:val="20"/>
          <w:szCs w:val="20"/>
          <w:lang w:val="en-US" w:eastAsia="it-IT"/>
        </w:rPr>
        <w:t>,</w:t>
      </w:r>
      <w:r w:rsidR="00192CC6" w:rsidRPr="00A82675">
        <w:rPr>
          <w:rFonts w:ascii="Times New Roman" w:eastAsia="Times New Roman" w:hAnsi="Times New Roman"/>
          <w:sz w:val="20"/>
          <w:szCs w:val="20"/>
          <w:lang w:val="en-US" w:eastAsia="it-IT"/>
        </w:rPr>
        <w:t>14</w:t>
      </w:r>
      <w:proofErr w:type="gramEnd"/>
      <w:r w:rsidR="00192CC6" w:rsidRPr="00A82675">
        <w:rPr>
          <w:rFonts w:ascii="Times New Roman" w:eastAsia="Times New Roman" w:hAnsi="Times New Roman"/>
          <w:sz w:val="20"/>
          <w:szCs w:val="20"/>
          <w:lang w:val="en-US" w:eastAsia="it-IT"/>
        </w:rPr>
        <w:t>-</w:t>
      </w:r>
      <w:proofErr w:type="spellStart"/>
      <w:r w:rsidR="00192CC6" w:rsidRPr="00A82675">
        <w:rPr>
          <w:rFonts w:ascii="Times New Roman" w:eastAsia="Times New Roman" w:hAnsi="Times New Roman"/>
          <w:sz w:val="20"/>
          <w:szCs w:val="20"/>
          <w:lang w:val="en-US" w:eastAsia="it-IT"/>
        </w:rPr>
        <w:t>1</w:t>
      </w:r>
      <w:r w:rsidRPr="00A82675">
        <w:rPr>
          <w:rFonts w:ascii="Times New Roman" w:eastAsia="Times New Roman" w:hAnsi="Times New Roman"/>
          <w:sz w:val="20"/>
          <w:szCs w:val="20"/>
          <w:lang w:val="en-US" w:eastAsia="it-IT"/>
        </w:rPr>
        <w:t>8a</w:t>
      </w:r>
      <w:proofErr w:type="spellEnd"/>
      <w:r w:rsidR="00A01E85" w:rsidRPr="00A82675">
        <w:rPr>
          <w:rFonts w:ascii="Times New Roman" w:eastAsia="Times New Roman" w:hAnsi="Times New Roman"/>
          <w:sz w:val="20"/>
          <w:szCs w:val="20"/>
          <w:lang w:val="en-US" w:eastAsia="it-IT"/>
        </w:rPr>
        <w:t>; Cant. Is 12</w:t>
      </w:r>
      <w:proofErr w:type="gramStart"/>
      <w:r w:rsidR="00A01E85" w:rsidRPr="00A82675">
        <w:rPr>
          <w:rFonts w:ascii="Times New Roman" w:eastAsia="Times New Roman" w:hAnsi="Times New Roman"/>
          <w:sz w:val="20"/>
          <w:szCs w:val="20"/>
          <w:lang w:val="en-US" w:eastAsia="it-IT"/>
        </w:rPr>
        <w:t>,</w:t>
      </w:r>
      <w:r w:rsidR="00192CC6" w:rsidRPr="00A82675">
        <w:rPr>
          <w:rFonts w:ascii="Times New Roman" w:eastAsia="Times New Roman" w:hAnsi="Times New Roman"/>
          <w:sz w:val="20"/>
          <w:szCs w:val="20"/>
          <w:lang w:val="en-US" w:eastAsia="it-IT"/>
        </w:rPr>
        <w:t>2</w:t>
      </w:r>
      <w:proofErr w:type="gramEnd"/>
      <w:r w:rsidR="00192CC6" w:rsidRPr="00A82675">
        <w:rPr>
          <w:rFonts w:ascii="Times New Roman" w:eastAsia="Times New Roman" w:hAnsi="Times New Roman"/>
          <w:sz w:val="20"/>
          <w:szCs w:val="20"/>
          <w:lang w:val="en-US" w:eastAsia="it-IT"/>
        </w:rPr>
        <w:t xml:space="preserve">-6; </w:t>
      </w:r>
      <w:proofErr w:type="spellStart"/>
      <w:r w:rsidRPr="00A82675">
        <w:rPr>
          <w:rFonts w:ascii="Times New Roman" w:eastAsia="Times New Roman" w:hAnsi="Times New Roman"/>
          <w:sz w:val="20"/>
          <w:szCs w:val="20"/>
          <w:lang w:val="en-US" w:eastAsia="it-IT"/>
        </w:rPr>
        <w:t>Ph</w:t>
      </w:r>
      <w:proofErr w:type="spellEnd"/>
      <w:r w:rsidR="00A01E85" w:rsidRPr="00A82675">
        <w:rPr>
          <w:rFonts w:ascii="Times New Roman" w:eastAsia="Times New Roman" w:hAnsi="Times New Roman"/>
          <w:sz w:val="20"/>
          <w:szCs w:val="20"/>
          <w:lang w:val="en-US" w:eastAsia="it-IT"/>
        </w:rPr>
        <w:t xml:space="preserve"> 4,</w:t>
      </w:r>
      <w:r w:rsidR="00192CC6" w:rsidRPr="00A82675">
        <w:rPr>
          <w:rFonts w:ascii="Times New Roman" w:eastAsia="Times New Roman" w:hAnsi="Times New Roman"/>
          <w:sz w:val="20"/>
          <w:szCs w:val="20"/>
          <w:lang w:val="en-US" w:eastAsia="it-IT"/>
        </w:rPr>
        <w:t xml:space="preserve">4-7; </w:t>
      </w:r>
      <w:proofErr w:type="spellStart"/>
      <w:r w:rsidR="00192CC6" w:rsidRPr="00A82675">
        <w:rPr>
          <w:rFonts w:ascii="Times New Roman" w:eastAsia="Times New Roman" w:hAnsi="Times New Roman"/>
          <w:sz w:val="20"/>
          <w:szCs w:val="20"/>
          <w:lang w:val="en-US" w:eastAsia="it-IT"/>
        </w:rPr>
        <w:t>Lc</w:t>
      </w:r>
      <w:proofErr w:type="spellEnd"/>
      <w:r w:rsidR="00192CC6" w:rsidRPr="00A82675">
        <w:rPr>
          <w:rFonts w:ascii="Times New Roman" w:eastAsia="Times New Roman" w:hAnsi="Times New Roman"/>
          <w:sz w:val="20"/>
          <w:szCs w:val="20"/>
          <w:lang w:val="en-US" w:eastAsia="it-IT"/>
        </w:rPr>
        <w:t xml:space="preserve"> 3,10-18 </w:t>
      </w:r>
    </w:p>
    <w:p w14:paraId="1DBAE688" w14:textId="2DE9B8A1" w:rsidR="00192CC6" w:rsidRPr="00A772BF" w:rsidRDefault="00257AB9" w:rsidP="00192CC6">
      <w:pPr>
        <w:pStyle w:val="NormaleWeb"/>
        <w:spacing w:after="240" w:afterAutospacing="0"/>
        <w:jc w:val="both"/>
        <w:rPr>
          <w:sz w:val="20"/>
          <w:szCs w:val="20"/>
          <w:u w:val="single"/>
          <w:lang w:val="fr-FR"/>
        </w:rPr>
      </w:pPr>
      <w:bookmarkStart w:id="0" w:name="_GoBack"/>
      <w:bookmarkEnd w:id="0"/>
      <w:r w:rsidRPr="00A772BF">
        <w:rPr>
          <w:b/>
          <w:bCs/>
          <w:sz w:val="20"/>
          <w:szCs w:val="20"/>
          <w:u w:val="single"/>
          <w:lang w:val="fr-FR"/>
        </w:rPr>
        <w:t>COMMENTAIRE</w:t>
      </w:r>
    </w:p>
    <w:p w14:paraId="0E1F71F6" w14:textId="41E21638" w:rsidR="00584446" w:rsidRPr="00584446" w:rsidRDefault="00584446" w:rsidP="00584446">
      <w:pPr>
        <w:pStyle w:val="NormaleWeb"/>
        <w:spacing w:after="240" w:afterAutospacing="0"/>
        <w:jc w:val="both"/>
        <w:rPr>
          <w:lang w:val="fr-FR"/>
        </w:rPr>
      </w:pPr>
      <w:r w:rsidRPr="00584446">
        <w:rPr>
          <w:lang w:val="fr-FR"/>
        </w:rPr>
        <w:t>Ce troisième dimanche de l</w:t>
      </w:r>
      <w:r w:rsidR="00520537">
        <w:rPr>
          <w:lang w:val="fr-FR"/>
        </w:rPr>
        <w:t>’</w:t>
      </w:r>
      <w:r w:rsidRPr="00584446">
        <w:rPr>
          <w:lang w:val="fr-FR"/>
        </w:rPr>
        <w:t xml:space="preserve">Avent, connu sous le nom de dimanche </w:t>
      </w:r>
      <w:proofErr w:type="spellStart"/>
      <w:r w:rsidRPr="00584446">
        <w:rPr>
          <w:i/>
          <w:iCs/>
          <w:lang w:val="fr-FR"/>
        </w:rPr>
        <w:t>Gaudete</w:t>
      </w:r>
      <w:proofErr w:type="spellEnd"/>
      <w:r w:rsidR="00520537">
        <w:rPr>
          <w:lang w:val="fr-FR"/>
        </w:rPr>
        <w:t xml:space="preserve"> ou « </w:t>
      </w:r>
      <w:r>
        <w:rPr>
          <w:lang w:val="fr-FR"/>
        </w:rPr>
        <w:t>Réjouissez-vous</w:t>
      </w:r>
      <w:r w:rsidRPr="00584446">
        <w:rPr>
          <w:lang w:val="fr-FR"/>
        </w:rPr>
        <w:t>!</w:t>
      </w:r>
      <w:r w:rsidR="00520537">
        <w:rPr>
          <w:lang w:val="fr-FR"/>
        </w:rPr>
        <w:t> »</w:t>
      </w:r>
      <w:r w:rsidRPr="00584446">
        <w:rPr>
          <w:lang w:val="fr-FR"/>
        </w:rPr>
        <w:t>,</w:t>
      </w:r>
      <w:r w:rsidR="00520537">
        <w:rPr>
          <w:lang w:val="fr-FR"/>
        </w:rPr>
        <w:t xml:space="preserve"> nous invite à nous réjouir à l’</w:t>
      </w:r>
      <w:r w:rsidRPr="00584446">
        <w:rPr>
          <w:lang w:val="fr-FR"/>
        </w:rPr>
        <w:t>approche de la fête de la venue du Seigneur. Dans cette atmosphère joyeuse, nous continuons à contempler la figure du Précurseur du Christ, Saint Jean Baptiste, pour nous préparer à accueillir le Christ qui vient.</w:t>
      </w:r>
    </w:p>
    <w:p w14:paraId="33C6DFC4" w14:textId="660CBBAA" w:rsidR="00D64A14" w:rsidRPr="00584446" w:rsidRDefault="00584446" w:rsidP="00BD11B1">
      <w:pPr>
        <w:pStyle w:val="NormaleWeb"/>
        <w:spacing w:after="240"/>
        <w:jc w:val="both"/>
        <w:rPr>
          <w:lang w:val="fr-FR"/>
        </w:rPr>
      </w:pPr>
      <w:r w:rsidRPr="00584446">
        <w:rPr>
          <w:lang w:val="fr-FR"/>
        </w:rPr>
        <w:t>Comme déjà souligné d</w:t>
      </w:r>
      <w:r w:rsidR="00520537">
        <w:rPr>
          <w:lang w:val="fr-FR"/>
        </w:rPr>
        <w:t>ans la méditation précédente, l’</w:t>
      </w:r>
      <w:r w:rsidRPr="00584446">
        <w:rPr>
          <w:lang w:val="fr-FR"/>
        </w:rPr>
        <w:t xml:space="preserve">évangéliste Luc transmet à ses lecteurs une image particulière du Baptiste </w:t>
      </w:r>
      <w:r w:rsidR="00520537">
        <w:rPr>
          <w:lang w:val="fr-FR"/>
        </w:rPr>
        <w:t>en tant qu’</w:t>
      </w:r>
      <w:r w:rsidRPr="00A772BF">
        <w:rPr>
          <w:lang w:val="fr-FR"/>
        </w:rPr>
        <w:t xml:space="preserve">envoyé </w:t>
      </w:r>
      <w:r w:rsidR="00BD11B1">
        <w:rPr>
          <w:lang w:val="fr-FR"/>
        </w:rPr>
        <w:t>« </w:t>
      </w:r>
      <w:r w:rsidRPr="00A772BF">
        <w:rPr>
          <w:lang w:val="fr-FR"/>
        </w:rPr>
        <w:t>annonciateur/prédicateur de l</w:t>
      </w:r>
      <w:r w:rsidR="00642DD5">
        <w:rPr>
          <w:lang w:val="fr-FR"/>
        </w:rPr>
        <w:t>’</w:t>
      </w:r>
      <w:r w:rsidRPr="00A772BF">
        <w:rPr>
          <w:lang w:val="fr-FR"/>
        </w:rPr>
        <w:t>Évangile</w:t>
      </w:r>
      <w:r w:rsidR="00BD11B1">
        <w:rPr>
          <w:lang w:val="fr-FR"/>
        </w:rPr>
        <w:t> »</w:t>
      </w:r>
      <w:r w:rsidRPr="00A772BF">
        <w:rPr>
          <w:lang w:val="fr-FR"/>
        </w:rPr>
        <w:t xml:space="preserve"> de Dieu. En fait, toutes ses activités sont résumées dans une phrase que no</w:t>
      </w:r>
      <w:r w:rsidR="00520537">
        <w:rPr>
          <w:lang w:val="fr-FR"/>
        </w:rPr>
        <w:t>us avons entendue à la fin de l’évangile d’aujourd’</w:t>
      </w:r>
      <w:r w:rsidRPr="00A772BF">
        <w:rPr>
          <w:lang w:val="fr-FR"/>
        </w:rPr>
        <w:t>hui</w:t>
      </w:r>
      <w:r w:rsidR="0009132B" w:rsidRPr="00A772BF">
        <w:rPr>
          <w:lang w:val="fr-FR"/>
        </w:rPr>
        <w:t>: « Par beaucoup d’autres exhortations encore, il annonçait au peuple la Bonne Nouvelle »</w:t>
      </w:r>
      <w:r w:rsidR="004C595D" w:rsidRPr="00A772BF">
        <w:rPr>
          <w:lang w:val="fr-FR"/>
        </w:rPr>
        <w:t xml:space="preserve">, </w:t>
      </w:r>
      <w:r w:rsidRPr="00A772BF">
        <w:rPr>
          <w:lang w:val="fr-FR"/>
        </w:rPr>
        <w:t>c</w:t>
      </w:r>
      <w:r w:rsidR="00642DD5">
        <w:rPr>
          <w:lang w:val="fr-FR"/>
        </w:rPr>
        <w:t>’</w:t>
      </w:r>
      <w:r w:rsidRPr="00A772BF">
        <w:rPr>
          <w:lang w:val="fr-FR"/>
        </w:rPr>
        <w:t>est-</w:t>
      </w:r>
      <w:r w:rsidR="00520537">
        <w:rPr>
          <w:lang w:val="fr-FR"/>
        </w:rPr>
        <w:t>à-dire qu</w:t>
      </w:r>
      <w:r w:rsidR="008D12B7">
        <w:rPr>
          <w:lang w:val="fr-FR"/>
        </w:rPr>
        <w:t>’</w:t>
      </w:r>
      <w:r w:rsidR="00520537">
        <w:rPr>
          <w:lang w:val="fr-FR"/>
        </w:rPr>
        <w:t>il a annoncé/prêché l’</w:t>
      </w:r>
      <w:r w:rsidR="00520537" w:rsidRPr="00520537">
        <w:rPr>
          <w:lang w:val="fr-FR"/>
        </w:rPr>
        <w:t>« </w:t>
      </w:r>
      <w:r w:rsidRPr="00A772BF">
        <w:rPr>
          <w:lang w:val="fr-FR"/>
        </w:rPr>
        <w:t>évangile</w:t>
      </w:r>
      <w:r w:rsidR="00520537">
        <w:rPr>
          <w:lang w:val="fr-FR"/>
        </w:rPr>
        <w:t> »</w:t>
      </w:r>
      <w:r w:rsidRPr="00A772BF">
        <w:rPr>
          <w:lang w:val="fr-FR"/>
        </w:rPr>
        <w:t xml:space="preserve">. Ce sera alors Jésus, le </w:t>
      </w:r>
      <w:r w:rsidR="00631604" w:rsidRPr="00A772BF">
        <w:rPr>
          <w:lang w:val="fr-FR"/>
        </w:rPr>
        <w:t>« plus fort »</w:t>
      </w:r>
      <w:r w:rsidR="00E02A51" w:rsidRPr="00A772BF">
        <w:rPr>
          <w:lang w:val="fr-FR"/>
        </w:rPr>
        <w:t xml:space="preserve"> </w:t>
      </w:r>
      <w:r w:rsidRPr="00A772BF">
        <w:rPr>
          <w:lang w:val="fr-FR"/>
        </w:rPr>
        <w:t>qui vient, pour évangéliser pleinement le peuple, et ses</w:t>
      </w:r>
      <w:r w:rsidR="008D12B7">
        <w:rPr>
          <w:lang w:val="fr-FR"/>
        </w:rPr>
        <w:t xml:space="preserve"> disciples feront de même sur l’</w:t>
      </w:r>
      <w:r w:rsidRPr="00A772BF">
        <w:rPr>
          <w:lang w:val="fr-FR"/>
        </w:rPr>
        <w:t>ordre de leur Maître et Evangélisateur par excellence</w:t>
      </w:r>
      <w:r w:rsidRPr="00584446">
        <w:rPr>
          <w:lang w:val="fr-FR"/>
        </w:rPr>
        <w:t>.</w:t>
      </w:r>
    </w:p>
    <w:p w14:paraId="1C58FCD8" w14:textId="33F3F34E" w:rsidR="00A772BF" w:rsidRDefault="00A772BF" w:rsidP="00A772BF">
      <w:pPr>
        <w:pStyle w:val="NormaleWeb"/>
        <w:spacing w:after="240" w:afterAutospacing="0"/>
        <w:jc w:val="both"/>
        <w:rPr>
          <w:lang w:val="fr-FR"/>
        </w:rPr>
      </w:pPr>
      <w:r w:rsidRPr="00A772BF">
        <w:rPr>
          <w:lang w:val="fr-FR"/>
        </w:rPr>
        <w:t>La brève conversation entre le Baptiste et les foules, que saint Luc nous offr</w:t>
      </w:r>
      <w:r w:rsidR="00E2769F">
        <w:rPr>
          <w:lang w:val="fr-FR"/>
        </w:rPr>
        <w:t>e presque comme quelque chose d’</w:t>
      </w:r>
      <w:r w:rsidRPr="00A772BF">
        <w:rPr>
          <w:lang w:val="fr-FR"/>
        </w:rPr>
        <w:t>emblématique</w:t>
      </w:r>
      <w:r w:rsidR="00E2769F">
        <w:rPr>
          <w:lang w:val="fr-FR"/>
        </w:rPr>
        <w:t xml:space="preserve"> de l’</w:t>
      </w:r>
      <w:r>
        <w:rPr>
          <w:lang w:val="fr-FR"/>
        </w:rPr>
        <w:t>enseignement « évangélique »</w:t>
      </w:r>
      <w:r w:rsidRPr="00A772BF">
        <w:rPr>
          <w:lang w:val="fr-FR"/>
        </w:rPr>
        <w:t xml:space="preserve"> du Précurseur du Christ, met en évidence un aspect imp</w:t>
      </w:r>
      <w:r w:rsidR="00E2769F">
        <w:rPr>
          <w:lang w:val="fr-FR"/>
        </w:rPr>
        <w:t>ortant à ne pas négliger dans l’annonce de l’</w:t>
      </w:r>
      <w:r w:rsidRPr="00A772BF">
        <w:rPr>
          <w:lang w:val="fr-FR"/>
        </w:rPr>
        <w:t>Év</w:t>
      </w:r>
      <w:r>
        <w:rPr>
          <w:lang w:val="fr-FR"/>
        </w:rPr>
        <w:t>angile par les « </w:t>
      </w:r>
      <w:r w:rsidRPr="00A772BF">
        <w:rPr>
          <w:lang w:val="fr-FR"/>
        </w:rPr>
        <w:t>missionnaires</w:t>
      </w:r>
      <w:r>
        <w:rPr>
          <w:lang w:val="fr-FR"/>
        </w:rPr>
        <w:t> »</w:t>
      </w:r>
      <w:r w:rsidR="00E2769F">
        <w:rPr>
          <w:lang w:val="fr-FR"/>
        </w:rPr>
        <w:t xml:space="preserve"> de Dieu. C’</w:t>
      </w:r>
      <w:r w:rsidRPr="00A772BF">
        <w:rPr>
          <w:lang w:val="fr-FR"/>
        </w:rPr>
        <w:t xml:space="preserve">est la </w:t>
      </w:r>
      <w:r w:rsidRPr="00E06140">
        <w:rPr>
          <w:i/>
          <w:iCs/>
          <w:lang w:val="fr-FR"/>
        </w:rPr>
        <w:t>justice</w:t>
      </w:r>
      <w:r w:rsidRPr="00A772BF">
        <w:rPr>
          <w:lang w:val="fr-FR"/>
        </w:rPr>
        <w:t xml:space="preserve">, comprise non pas tant dans une clé juridique que dans une clé existentielle-spirituelle, comme </w:t>
      </w:r>
      <w:r w:rsidRPr="00E06140">
        <w:rPr>
          <w:i/>
          <w:iCs/>
          <w:lang w:val="fr-FR"/>
        </w:rPr>
        <w:t>ce qu</w:t>
      </w:r>
      <w:r w:rsidR="00E2769F">
        <w:rPr>
          <w:i/>
          <w:iCs/>
          <w:lang w:val="fr-FR"/>
        </w:rPr>
        <w:t>’</w:t>
      </w:r>
      <w:r w:rsidRPr="00E06140">
        <w:rPr>
          <w:i/>
          <w:iCs/>
          <w:lang w:val="fr-FR"/>
        </w:rPr>
        <w:t>il faut faire concrètement</w:t>
      </w:r>
      <w:r w:rsidRPr="00A772BF">
        <w:rPr>
          <w:lang w:val="fr-FR"/>
        </w:rPr>
        <w:t xml:space="preserve"> dans la vie, pour accueillir Celui qui vient. Il convient donc de </w:t>
      </w:r>
      <w:r w:rsidR="00E2769F">
        <w:rPr>
          <w:lang w:val="fr-FR"/>
        </w:rPr>
        <w:t>l’</w:t>
      </w:r>
      <w:r w:rsidRPr="00A772BF">
        <w:rPr>
          <w:lang w:val="fr-FR"/>
        </w:rPr>
        <w:t>explorer pl</w:t>
      </w:r>
      <w:r w:rsidR="00E2769F">
        <w:rPr>
          <w:lang w:val="fr-FR"/>
        </w:rPr>
        <w:t>us en détail ci-dessous, afin d’écouter la voix de l’Esprit qui parle à l’Église d</w:t>
      </w:r>
      <w:r w:rsidR="00642DD5">
        <w:rPr>
          <w:lang w:val="fr-FR"/>
        </w:rPr>
        <w:t>’</w:t>
      </w:r>
      <w:r w:rsidR="00E2769F">
        <w:rPr>
          <w:lang w:val="fr-FR"/>
        </w:rPr>
        <w:t>aujourd’</w:t>
      </w:r>
      <w:r w:rsidRPr="00A772BF">
        <w:rPr>
          <w:lang w:val="fr-FR"/>
        </w:rPr>
        <w:t>hui et à nous, ses enfants.</w:t>
      </w:r>
    </w:p>
    <w:p w14:paraId="3CDB2292" w14:textId="7D34CF05" w:rsidR="00A772BF" w:rsidRDefault="00A772BF" w:rsidP="00A772BF">
      <w:pPr>
        <w:pStyle w:val="NormaleWeb"/>
        <w:spacing w:after="240" w:afterAutospacing="0"/>
        <w:jc w:val="both"/>
        <w:rPr>
          <w:lang w:val="fr-FR"/>
        </w:rPr>
      </w:pPr>
      <w:r w:rsidRPr="00A772BF">
        <w:rPr>
          <w:lang w:val="fr-FR"/>
        </w:rPr>
        <w:t>1. Le message de Jean est transmis par trois réponses et une déclaration finale. Dans ses trois réponses, Jean donne en fait une triple instruction sur la seule question posée trois foi</w:t>
      </w:r>
      <w:r>
        <w:rPr>
          <w:lang w:val="fr-FR"/>
        </w:rPr>
        <w:t>s par des groupes différents</w:t>
      </w:r>
      <w:r w:rsidR="008362EE">
        <w:rPr>
          <w:lang w:val="fr-FR"/>
        </w:rPr>
        <w:t> :</w:t>
      </w:r>
      <w:r>
        <w:rPr>
          <w:lang w:val="fr-FR"/>
        </w:rPr>
        <w:t xml:space="preserve"> « </w:t>
      </w:r>
      <w:r w:rsidRPr="00A772BF">
        <w:rPr>
          <w:lang w:val="fr-FR"/>
        </w:rPr>
        <w:t>Que devons-nous faire ?</w:t>
      </w:r>
      <w:r>
        <w:rPr>
          <w:lang w:val="fr-FR"/>
        </w:rPr>
        <w:t> »</w:t>
      </w:r>
      <w:r w:rsidRPr="00A772BF">
        <w:rPr>
          <w:lang w:val="fr-FR"/>
        </w:rPr>
        <w:t xml:space="preserve"> (vv.10</w:t>
      </w:r>
      <w:proofErr w:type="gramStart"/>
      <w:r w:rsidRPr="00A772BF">
        <w:rPr>
          <w:lang w:val="fr-FR"/>
        </w:rPr>
        <w:t>,12,14</w:t>
      </w:r>
      <w:proofErr w:type="gramEnd"/>
      <w:r w:rsidRPr="00A772BF">
        <w:rPr>
          <w:lang w:val="fr-FR"/>
        </w:rPr>
        <w:t>). Il est à noter que cette question résonnera à nouveau sur les lèvres du peuple lorsqu</w:t>
      </w:r>
      <w:r w:rsidR="00E2769F">
        <w:rPr>
          <w:lang w:val="fr-FR"/>
        </w:rPr>
        <w:t>’</w:t>
      </w:r>
      <w:r w:rsidRPr="00A772BF">
        <w:rPr>
          <w:lang w:val="fr-FR"/>
        </w:rPr>
        <w:t>il entendra la prédication du Christ (</w:t>
      </w:r>
      <w:proofErr w:type="spellStart"/>
      <w:r w:rsidRPr="00A772BF">
        <w:rPr>
          <w:lang w:val="fr-FR"/>
        </w:rPr>
        <w:t>Lc</w:t>
      </w:r>
      <w:proofErr w:type="spellEnd"/>
      <w:r w:rsidRPr="00A772BF">
        <w:rPr>
          <w:lang w:val="fr-FR"/>
        </w:rPr>
        <w:t xml:space="preserve"> 10,25 ; 18,18) et des apôtres (</w:t>
      </w:r>
      <w:proofErr w:type="spellStart"/>
      <w:r w:rsidRPr="00A772BF">
        <w:rPr>
          <w:lang w:val="fr-FR"/>
        </w:rPr>
        <w:t>Ac</w:t>
      </w:r>
      <w:proofErr w:type="spellEnd"/>
      <w:r w:rsidRPr="00A772BF">
        <w:rPr>
          <w:lang w:val="fr-FR"/>
        </w:rPr>
        <w:t xml:space="preserve"> 2,37 ; aussi 16,30). Cela suggère, une fois de plus, le caractère commun de la mission </w:t>
      </w:r>
      <w:r w:rsidR="00901476">
        <w:rPr>
          <w:lang w:val="fr-FR"/>
        </w:rPr>
        <w:t>du</w:t>
      </w:r>
      <w:r w:rsidR="00E2769F">
        <w:rPr>
          <w:lang w:val="fr-FR"/>
        </w:rPr>
        <w:t xml:space="preserve"> </w:t>
      </w:r>
      <w:r w:rsidR="00E2769F" w:rsidRPr="00A772BF">
        <w:rPr>
          <w:lang w:val="fr-FR"/>
        </w:rPr>
        <w:t xml:space="preserve">Baptiste </w:t>
      </w:r>
      <w:r w:rsidRPr="00A772BF">
        <w:rPr>
          <w:lang w:val="fr-FR"/>
        </w:rPr>
        <w:t xml:space="preserve">et de la mission chrétienne, qui doit </w:t>
      </w:r>
      <w:r w:rsidRPr="00E06140">
        <w:rPr>
          <w:i/>
          <w:iCs/>
          <w:lang w:val="fr-FR"/>
        </w:rPr>
        <w:t>nécessairement</w:t>
      </w:r>
      <w:r w:rsidRPr="00A772BF">
        <w:rPr>
          <w:lang w:val="fr-FR"/>
        </w:rPr>
        <w:t xml:space="preserve"> provoquer une révision sérieuse de la vie, à partir d</w:t>
      </w:r>
      <w:r w:rsidR="00E2769F">
        <w:rPr>
          <w:lang w:val="fr-FR"/>
        </w:rPr>
        <w:t>’</w:t>
      </w:r>
      <w:r>
        <w:rPr>
          <w:lang w:val="fr-FR"/>
        </w:rPr>
        <w:t>une interrogation sincère sur « </w:t>
      </w:r>
      <w:r w:rsidRPr="00A772BF">
        <w:rPr>
          <w:lang w:val="fr-FR"/>
        </w:rPr>
        <w:t>quoi faire</w:t>
      </w:r>
      <w:r>
        <w:rPr>
          <w:lang w:val="fr-FR"/>
        </w:rPr>
        <w:t> »</w:t>
      </w:r>
      <w:r w:rsidRPr="00A772BF">
        <w:rPr>
          <w:lang w:val="fr-FR"/>
        </w:rPr>
        <w:t xml:space="preserve"> pour répondre au message divin entendu. Cependant, nous notons une caractéristique différente dans le style et le contenu des paroles du </w:t>
      </w:r>
      <w:r w:rsidR="00901476" w:rsidRPr="00A772BF">
        <w:rPr>
          <w:lang w:val="fr-FR"/>
        </w:rPr>
        <w:t xml:space="preserve">Baptiste </w:t>
      </w:r>
      <w:r w:rsidRPr="00A772BF">
        <w:rPr>
          <w:lang w:val="fr-FR"/>
        </w:rPr>
        <w:t>par rapport à la voie chrétienne. Jean fonde son discours sur la menace du châtiment divin dans le jugement final comme raison de la conversion, à la manière des prophètes d</w:t>
      </w:r>
      <w:r w:rsidR="00901476">
        <w:rPr>
          <w:lang w:val="fr-FR"/>
        </w:rPr>
        <w:t>’</w:t>
      </w:r>
      <w:r w:rsidRPr="00A772BF">
        <w:rPr>
          <w:lang w:val="fr-FR"/>
        </w:rPr>
        <w:t>Israël ; la manière chrétienne (du Christ et de ses disciples),</w:t>
      </w:r>
      <w:r w:rsidR="00901476">
        <w:rPr>
          <w:lang w:val="fr-FR"/>
        </w:rPr>
        <w:t xml:space="preserve"> par contre, tend à souligner l’</w:t>
      </w:r>
      <w:r w:rsidRPr="00A772BF">
        <w:rPr>
          <w:lang w:val="fr-FR"/>
        </w:rPr>
        <w:t>aspect positi</w:t>
      </w:r>
      <w:r w:rsidR="00901476">
        <w:rPr>
          <w:lang w:val="fr-FR"/>
        </w:rPr>
        <w:t>f de la fidélité de Dieu dans l’</w:t>
      </w:r>
      <w:r w:rsidRPr="00A772BF">
        <w:rPr>
          <w:lang w:val="fr-FR"/>
        </w:rPr>
        <w:t>accomplissement de la promesse de salut au monde. Tout cela, cependant, sert à exhorter les auditeurs à repenser leur vie devant Dieu.</w:t>
      </w:r>
    </w:p>
    <w:p w14:paraId="2EE62C4D" w14:textId="280BBC03" w:rsidR="00A772BF" w:rsidRDefault="00901476" w:rsidP="00A772BF">
      <w:pPr>
        <w:pStyle w:val="NormaleWeb"/>
        <w:spacing w:after="240" w:afterAutospacing="0"/>
        <w:jc w:val="both"/>
        <w:rPr>
          <w:lang w:val="fr-FR"/>
        </w:rPr>
      </w:pPr>
      <w:r>
        <w:rPr>
          <w:lang w:val="fr-FR"/>
        </w:rPr>
        <w:t>Il est donc nécessaire d’</w:t>
      </w:r>
      <w:r w:rsidR="00A772BF" w:rsidRPr="00A772BF">
        <w:rPr>
          <w:lang w:val="fr-FR"/>
        </w:rPr>
        <w:t>entrer dans le détail des tr</w:t>
      </w:r>
      <w:r>
        <w:rPr>
          <w:lang w:val="fr-FR"/>
        </w:rPr>
        <w:t>ois instructions de Jean dans l’Évangile d’</w:t>
      </w:r>
      <w:r w:rsidR="00A772BF" w:rsidRPr="00A772BF">
        <w:rPr>
          <w:lang w:val="fr-FR"/>
        </w:rPr>
        <w:t>aujourd</w:t>
      </w:r>
      <w:r>
        <w:rPr>
          <w:lang w:val="fr-FR"/>
        </w:rPr>
        <w:t>’</w:t>
      </w:r>
      <w:r w:rsidR="00A772BF" w:rsidRPr="00A772BF">
        <w:rPr>
          <w:lang w:val="fr-FR"/>
        </w:rPr>
        <w:t>hui afin d</w:t>
      </w:r>
      <w:r>
        <w:rPr>
          <w:lang w:val="fr-FR"/>
        </w:rPr>
        <w:t>’</w:t>
      </w:r>
      <w:r w:rsidR="00A772BF" w:rsidRPr="00A772BF">
        <w:rPr>
          <w:lang w:val="fr-FR"/>
        </w:rPr>
        <w:t>éclairer notre comportemen</w:t>
      </w:r>
      <w:r>
        <w:rPr>
          <w:lang w:val="fr-FR"/>
        </w:rPr>
        <w:t>t. La première recommandation s’adresse à la foule, c’</w:t>
      </w:r>
      <w:r w:rsidR="00A772BF" w:rsidRPr="00A772BF">
        <w:rPr>
          <w:lang w:val="fr-FR"/>
        </w:rPr>
        <w:t>est</w:t>
      </w:r>
      <w:r w:rsidR="00A772BF">
        <w:rPr>
          <w:lang w:val="fr-FR"/>
        </w:rPr>
        <w:t>-à-dire à tous les auditeurs : « </w:t>
      </w:r>
      <w:r w:rsidR="00A772BF" w:rsidRPr="00A772BF">
        <w:rPr>
          <w:lang w:val="fr-FR"/>
        </w:rPr>
        <w:t>Celui qui a deux vêtements, qu</w:t>
      </w:r>
      <w:r>
        <w:rPr>
          <w:lang w:val="fr-FR"/>
        </w:rPr>
        <w:t>’</w:t>
      </w:r>
      <w:r w:rsidR="00A772BF" w:rsidRPr="00A772BF">
        <w:rPr>
          <w:lang w:val="fr-FR"/>
        </w:rPr>
        <w:t xml:space="preserve">il partage avec </w:t>
      </w:r>
      <w:r>
        <w:rPr>
          <w:lang w:val="fr-FR"/>
        </w:rPr>
        <w:t>celui qui n’</w:t>
      </w:r>
      <w:r w:rsidR="00A772BF">
        <w:rPr>
          <w:lang w:val="fr-FR"/>
        </w:rPr>
        <w:t>en a pas</w:t>
      </w:r>
      <w:r w:rsidR="008362EE">
        <w:rPr>
          <w:lang w:val="fr-FR"/>
        </w:rPr>
        <w:t> ;</w:t>
      </w:r>
      <w:r w:rsidR="00A772BF" w:rsidRPr="00A772BF">
        <w:rPr>
          <w:lang w:val="fr-FR"/>
        </w:rPr>
        <w:t xml:space="preserve"> et celui qui a de qu</w:t>
      </w:r>
      <w:r w:rsidR="00A772BF">
        <w:rPr>
          <w:lang w:val="fr-FR"/>
        </w:rPr>
        <w:t>oi manger, qu</w:t>
      </w:r>
      <w:r>
        <w:rPr>
          <w:lang w:val="fr-FR"/>
        </w:rPr>
        <w:t>’</w:t>
      </w:r>
      <w:r w:rsidR="00A772BF">
        <w:rPr>
          <w:lang w:val="fr-FR"/>
        </w:rPr>
        <w:t>il fait de même ! »</w:t>
      </w:r>
      <w:r w:rsidR="008362EE">
        <w:rPr>
          <w:lang w:val="fr-FR"/>
        </w:rPr>
        <w:t xml:space="preserve"> </w:t>
      </w:r>
      <w:r w:rsidR="00A772BF" w:rsidRPr="00A772BF">
        <w:rPr>
          <w:lang w:val="fr-FR"/>
        </w:rPr>
        <w:t>(v.11). Pour se préparer à la rencontre avec le Seigneur qui vient, chacun est invité à porter à nouveau son attention sur son prochain, celui qui est le plus démuni, afin de partager avec</w:t>
      </w:r>
      <w:r>
        <w:rPr>
          <w:lang w:val="fr-FR"/>
        </w:rPr>
        <w:t xml:space="preserve"> lui les biens reçus de Dieu. L’</w:t>
      </w:r>
      <w:r w:rsidR="00A772BF" w:rsidRPr="00A772BF">
        <w:rPr>
          <w:lang w:val="fr-FR"/>
        </w:rPr>
        <w:t>exhortation est simple, concrète, et doit être accueillie dans sa simplicité, sa</w:t>
      </w:r>
      <w:r>
        <w:rPr>
          <w:lang w:val="fr-FR"/>
        </w:rPr>
        <w:t>ns tomber dans l’</w:t>
      </w:r>
      <w:r w:rsidR="00A772BF" w:rsidRPr="00A772BF">
        <w:rPr>
          <w:lang w:val="fr-FR"/>
        </w:rPr>
        <w:t xml:space="preserve">élaboration de quelque principe éthique général sur le partage social ou sur la vertu de générosité à cultiver ! Tout </w:t>
      </w:r>
      <w:r w:rsidR="00A772BF">
        <w:rPr>
          <w:lang w:val="fr-FR"/>
        </w:rPr>
        <w:t>simplement : « </w:t>
      </w:r>
      <w:r w:rsidR="00A772BF" w:rsidRPr="00A772BF">
        <w:rPr>
          <w:lang w:val="fr-FR"/>
        </w:rPr>
        <w:t>Va, et toi aussi, fais de même</w:t>
      </w:r>
      <w:r w:rsidR="00A772BF">
        <w:rPr>
          <w:lang w:val="fr-FR"/>
        </w:rPr>
        <w:t> »</w:t>
      </w:r>
      <w:r w:rsidR="00A772BF" w:rsidRPr="00A772BF">
        <w:rPr>
          <w:lang w:val="fr-FR"/>
        </w:rPr>
        <w:t xml:space="preserve"> (</w:t>
      </w:r>
      <w:proofErr w:type="spellStart"/>
      <w:r w:rsidR="00A772BF" w:rsidRPr="00A772BF">
        <w:rPr>
          <w:lang w:val="fr-FR"/>
        </w:rPr>
        <w:t>Lc</w:t>
      </w:r>
      <w:proofErr w:type="spellEnd"/>
      <w:r w:rsidR="00A772BF" w:rsidRPr="00A772BF">
        <w:rPr>
          <w:lang w:val="fr-FR"/>
        </w:rPr>
        <w:t xml:space="preserve"> 10</w:t>
      </w:r>
      <w:r w:rsidR="00337D97">
        <w:rPr>
          <w:lang w:val="fr-FR"/>
        </w:rPr>
        <w:t>,</w:t>
      </w:r>
      <w:r w:rsidR="00A772BF" w:rsidRPr="00A772BF">
        <w:rPr>
          <w:lang w:val="fr-FR"/>
        </w:rPr>
        <w:t>37), pour reprendre les mots tout aussi simples et concrets de Jésus</w:t>
      </w:r>
      <w:r w:rsidR="008362EE">
        <w:rPr>
          <w:lang w:val="fr-FR"/>
        </w:rPr>
        <w:t xml:space="preserve"> ! </w:t>
      </w:r>
      <w:r w:rsidR="00A772BF" w:rsidRPr="00A772BF">
        <w:rPr>
          <w:lang w:val="fr-FR"/>
        </w:rPr>
        <w:t>La recommandation du Baptiste fait écho au message fondamental des prophètes, en particulier le beau message d</w:t>
      </w:r>
      <w:r>
        <w:rPr>
          <w:lang w:val="fr-FR"/>
        </w:rPr>
        <w:t>’</w:t>
      </w:r>
      <w:r w:rsidR="00A772BF" w:rsidRPr="00A772BF">
        <w:rPr>
          <w:lang w:val="fr-FR"/>
        </w:rPr>
        <w:t>Is 58,7-9 sur l</w:t>
      </w:r>
      <w:r w:rsidR="00642DD5">
        <w:rPr>
          <w:lang w:val="fr-FR"/>
        </w:rPr>
        <w:t>’</w:t>
      </w:r>
      <w:r w:rsidR="00A772BF" w:rsidRPr="00A772BF">
        <w:rPr>
          <w:lang w:val="fr-FR"/>
        </w:rPr>
        <w:t xml:space="preserve">attitude de jeûne et de pénitence agréable à Dieu, qui </w:t>
      </w:r>
      <w:r w:rsidR="00A772BF">
        <w:rPr>
          <w:lang w:val="fr-FR"/>
        </w:rPr>
        <w:lastRenderedPageBreak/>
        <w:t>mérite d</w:t>
      </w:r>
      <w:r w:rsidR="00642DD5">
        <w:rPr>
          <w:lang w:val="fr-FR"/>
        </w:rPr>
        <w:t>’</w:t>
      </w:r>
      <w:r w:rsidR="00A772BF">
        <w:rPr>
          <w:lang w:val="fr-FR"/>
        </w:rPr>
        <w:t>être relu en entier : « </w:t>
      </w:r>
      <w:r>
        <w:rPr>
          <w:lang w:val="fr-FR"/>
        </w:rPr>
        <w:t>[Le jeûne voulu par Dieu] N’</w:t>
      </w:r>
      <w:r w:rsidR="00A772BF" w:rsidRPr="00A772BF">
        <w:rPr>
          <w:lang w:val="fr-FR"/>
        </w:rPr>
        <w:t>est-ce pas partager ta douleur avec celui qui a faim, accueillir chez toi les pauvres sans abri, couvrir celui que tu verras sans vêtement, ne pas te dérober à ton semblable ?</w:t>
      </w:r>
      <w:r w:rsidR="00A772BF">
        <w:rPr>
          <w:lang w:val="fr-FR"/>
        </w:rPr>
        <w:t> »</w:t>
      </w:r>
      <w:r w:rsidR="00A01E85">
        <w:rPr>
          <w:lang w:val="fr-FR"/>
        </w:rPr>
        <w:t xml:space="preserve"> (Is 58,</w:t>
      </w:r>
      <w:r w:rsidR="00A772BF" w:rsidRPr="00A772BF">
        <w:rPr>
          <w:lang w:val="fr-FR"/>
        </w:rPr>
        <w:t>7). Il faut souligner qu</w:t>
      </w:r>
      <w:r w:rsidR="00642DD5">
        <w:rPr>
          <w:lang w:val="fr-FR"/>
        </w:rPr>
        <w:t>’</w:t>
      </w:r>
      <w:r w:rsidR="00A772BF" w:rsidRPr="00A772BF">
        <w:rPr>
          <w:lang w:val="fr-FR"/>
        </w:rPr>
        <w:t>ici, comme dans le texte du Baptiste, il n</w:t>
      </w:r>
      <w:r w:rsidR="00642DD5">
        <w:rPr>
          <w:lang w:val="fr-FR"/>
        </w:rPr>
        <w:t>’</w:t>
      </w:r>
      <w:r w:rsidR="00A772BF" w:rsidRPr="00A772BF">
        <w:rPr>
          <w:lang w:val="fr-FR"/>
        </w:rPr>
        <w:t xml:space="preserve">est demandé à personne de faire quelque chose de trop héroïque au point de se sacrifier pour son prochain, mais plutôt un simple acte de miséricorde, </w:t>
      </w:r>
      <w:r w:rsidR="00A772BF" w:rsidRPr="00E06140">
        <w:rPr>
          <w:i/>
          <w:iCs/>
          <w:lang w:val="fr-FR"/>
        </w:rPr>
        <w:t>si vous en avez un</w:t>
      </w:r>
      <w:r w:rsidR="00A772BF" w:rsidRPr="00A772BF">
        <w:rPr>
          <w:lang w:val="fr-FR"/>
        </w:rPr>
        <w:t xml:space="preserve"> ! Et cela suffirait déjà à une </w:t>
      </w:r>
      <w:r w:rsidR="00A772BF" w:rsidRPr="00E06140">
        <w:rPr>
          <w:i/>
          <w:iCs/>
          <w:lang w:val="fr-FR"/>
        </w:rPr>
        <w:t>préparation</w:t>
      </w:r>
      <w:r w:rsidR="00A772BF" w:rsidRPr="00A772BF">
        <w:rPr>
          <w:lang w:val="fr-FR"/>
        </w:rPr>
        <w:t xml:space="preserve"> </w:t>
      </w:r>
      <w:r w:rsidR="00A772BF" w:rsidRPr="00E06140">
        <w:rPr>
          <w:i/>
          <w:iCs/>
          <w:lang w:val="fr-FR"/>
        </w:rPr>
        <w:t>évangélique</w:t>
      </w:r>
      <w:r w:rsidR="00A772BF" w:rsidRPr="00A772BF">
        <w:rPr>
          <w:lang w:val="fr-FR"/>
        </w:rPr>
        <w:t xml:space="preserve"> de l</w:t>
      </w:r>
      <w:r w:rsidR="00642DD5">
        <w:rPr>
          <w:lang w:val="fr-FR"/>
        </w:rPr>
        <w:t>’</w:t>
      </w:r>
      <w:r w:rsidR="00A772BF" w:rsidRPr="00A772BF">
        <w:rPr>
          <w:lang w:val="fr-FR"/>
        </w:rPr>
        <w:t>âme pour le Seigneur qui vient, comme le prophète Isaïe le proclame à la suite du passage que nous venons de citer : « Alors ta lumière jaillira comme l</w:t>
      </w:r>
      <w:r w:rsidR="00642DD5">
        <w:rPr>
          <w:lang w:val="fr-FR"/>
        </w:rPr>
        <w:t>’</w:t>
      </w:r>
      <w:r w:rsidR="00A772BF" w:rsidRPr="00A772BF">
        <w:rPr>
          <w:lang w:val="fr-FR"/>
        </w:rPr>
        <w:t xml:space="preserve">aurore, / et tes forces reviendront vite. / Devant toi marchera ta justice, / et la gloire du Seigneur fermera la marche. / </w:t>
      </w:r>
      <w:r w:rsidR="00A772BF" w:rsidRPr="00A772BF">
        <w:rPr>
          <w:i/>
          <w:iCs/>
          <w:lang w:val="fr-FR"/>
        </w:rPr>
        <w:t xml:space="preserve">Alors, si tu appelles, le Seigneur répondra ; si tu cries, il dira : </w:t>
      </w:r>
      <w:r w:rsidR="006358D0" w:rsidRPr="006358D0">
        <w:rPr>
          <w:i/>
          <w:iCs/>
          <w:lang w:val="fr-FR"/>
        </w:rPr>
        <w:t>"</w:t>
      </w:r>
      <w:r w:rsidR="00A772BF" w:rsidRPr="00A772BF">
        <w:rPr>
          <w:i/>
          <w:iCs/>
          <w:lang w:val="fr-FR"/>
        </w:rPr>
        <w:t>Me voici" »</w:t>
      </w:r>
      <w:r w:rsidR="00A772BF" w:rsidRPr="00A772BF">
        <w:rPr>
          <w:lang w:val="fr-FR"/>
        </w:rPr>
        <w:t xml:space="preserve"> (Is 58,8-9), c</w:t>
      </w:r>
      <w:r w:rsidR="00642DD5">
        <w:rPr>
          <w:lang w:val="fr-FR"/>
        </w:rPr>
        <w:t>’</w:t>
      </w:r>
      <w:r w:rsidR="00A772BF" w:rsidRPr="00A772BF">
        <w:rPr>
          <w:lang w:val="fr-FR"/>
        </w:rPr>
        <w:t>est-à-dire que tu peux continuer, il viendra te sauver et te trouver prêt à recevoir le salut qui t</w:t>
      </w:r>
      <w:r w:rsidR="00642DD5">
        <w:rPr>
          <w:lang w:val="fr-FR"/>
        </w:rPr>
        <w:t>’</w:t>
      </w:r>
      <w:r w:rsidR="00A772BF" w:rsidRPr="00A772BF">
        <w:rPr>
          <w:lang w:val="fr-FR"/>
        </w:rPr>
        <w:t>est donné !</w:t>
      </w:r>
    </w:p>
    <w:p w14:paraId="212DB49B" w14:textId="4D10FA58" w:rsidR="00A772BF" w:rsidRPr="00E06140" w:rsidRDefault="00A772BF" w:rsidP="00AE6F80">
      <w:pPr>
        <w:pStyle w:val="NormaleWeb"/>
        <w:spacing w:after="240" w:afterAutospacing="0"/>
        <w:jc w:val="both"/>
        <w:rPr>
          <w:lang w:val="fr-FR"/>
        </w:rPr>
      </w:pPr>
      <w:r w:rsidRPr="00A772BF">
        <w:rPr>
          <w:lang w:val="fr-FR"/>
        </w:rPr>
        <w:t xml:space="preserve">A propos, </w:t>
      </w:r>
      <w:r w:rsidRPr="00E71995">
        <w:rPr>
          <w:lang w:val="fr-FR"/>
        </w:rPr>
        <w:t xml:space="preserve">il </w:t>
      </w:r>
      <w:r w:rsidR="008362EE" w:rsidRPr="00E71995">
        <w:rPr>
          <w:lang w:val="fr-FR"/>
        </w:rPr>
        <w:t>est utile de rappeler ici</w:t>
      </w:r>
      <w:r w:rsidRPr="00A772BF">
        <w:rPr>
          <w:lang w:val="fr-FR"/>
        </w:rPr>
        <w:t xml:space="preserve"> la question posée par l</w:t>
      </w:r>
      <w:r w:rsidR="00642DD5">
        <w:rPr>
          <w:lang w:val="fr-FR"/>
        </w:rPr>
        <w:t>’</w:t>
      </w:r>
      <w:r w:rsidRPr="00A772BF">
        <w:rPr>
          <w:lang w:val="fr-FR"/>
        </w:rPr>
        <w:t xml:space="preserve">apôtre Jean à sa communauté : </w:t>
      </w:r>
      <w:r w:rsidR="00AE6F80">
        <w:rPr>
          <w:lang w:val="fr-FR"/>
        </w:rPr>
        <w:t>« </w:t>
      </w:r>
      <w:r w:rsidRPr="00A772BF">
        <w:rPr>
          <w:lang w:val="fr-FR"/>
        </w:rPr>
        <w:t>Celui qui a de quoi vivre en ce monde, s</w:t>
      </w:r>
      <w:r w:rsidR="00642DD5">
        <w:rPr>
          <w:lang w:val="fr-FR"/>
        </w:rPr>
        <w:t>’</w:t>
      </w:r>
      <w:r w:rsidRPr="00A772BF">
        <w:rPr>
          <w:lang w:val="fr-FR"/>
        </w:rPr>
        <w:t>il voit son frère dans le besoin sans en avoir la compassion, comment l</w:t>
      </w:r>
      <w:r w:rsidR="00642DD5">
        <w:rPr>
          <w:lang w:val="fr-FR"/>
        </w:rPr>
        <w:t>’</w:t>
      </w:r>
      <w:r w:rsidRPr="00A772BF">
        <w:rPr>
          <w:lang w:val="fr-FR"/>
        </w:rPr>
        <w:t>amour de</w:t>
      </w:r>
      <w:r w:rsidR="00AE6F80">
        <w:rPr>
          <w:lang w:val="fr-FR"/>
        </w:rPr>
        <w:t xml:space="preserve"> Dieu peut-il demeurer en lui ? »</w:t>
      </w:r>
      <w:r w:rsidRPr="00A772BF">
        <w:rPr>
          <w:lang w:val="fr-FR"/>
        </w:rPr>
        <w:t>(1Jn 3,17). Il s</w:t>
      </w:r>
      <w:r w:rsidR="00642DD5">
        <w:rPr>
          <w:lang w:val="fr-FR"/>
        </w:rPr>
        <w:t>’</w:t>
      </w:r>
      <w:r w:rsidRPr="00A772BF">
        <w:rPr>
          <w:lang w:val="fr-FR"/>
        </w:rPr>
        <w:t>agit d</w:t>
      </w:r>
      <w:r w:rsidR="00642DD5">
        <w:rPr>
          <w:lang w:val="fr-FR"/>
        </w:rPr>
        <w:t>’</w:t>
      </w:r>
      <w:r w:rsidRPr="00A772BF">
        <w:rPr>
          <w:lang w:val="fr-FR"/>
        </w:rPr>
        <w:t xml:space="preserve">un test important, rapporté également par le Papa </w:t>
      </w:r>
      <w:r w:rsidR="00BD11B1" w:rsidRPr="00A772BF">
        <w:rPr>
          <w:lang w:val="fr-FR"/>
        </w:rPr>
        <w:t>Franç</w:t>
      </w:r>
      <w:r w:rsidR="00BD11B1">
        <w:rPr>
          <w:lang w:val="fr-FR"/>
        </w:rPr>
        <w:t>ois</w:t>
      </w:r>
      <w:r w:rsidRPr="00A772BF">
        <w:rPr>
          <w:lang w:val="fr-FR"/>
        </w:rPr>
        <w:t xml:space="preserve">, pour encourager chacun </w:t>
      </w:r>
      <w:r w:rsidR="006358D0" w:rsidRPr="006358D0">
        <w:rPr>
          <w:lang w:val="fr-FR"/>
        </w:rPr>
        <w:t xml:space="preserve">à écouter le cri </w:t>
      </w:r>
      <w:r w:rsidRPr="00A772BF">
        <w:rPr>
          <w:lang w:val="fr-FR"/>
        </w:rPr>
        <w:t xml:space="preserve">des pauvres qui ont besoin de nous (cf. </w:t>
      </w:r>
      <w:proofErr w:type="spellStart"/>
      <w:r w:rsidRPr="00AE6F80">
        <w:rPr>
          <w:i/>
          <w:iCs/>
          <w:lang w:val="fr-FR"/>
        </w:rPr>
        <w:t>Evangelii</w:t>
      </w:r>
      <w:proofErr w:type="spellEnd"/>
      <w:r w:rsidRPr="00AE6F80">
        <w:rPr>
          <w:i/>
          <w:iCs/>
          <w:lang w:val="fr-FR"/>
        </w:rPr>
        <w:t xml:space="preserve"> </w:t>
      </w:r>
      <w:proofErr w:type="spellStart"/>
      <w:r w:rsidRPr="00AE6F80">
        <w:rPr>
          <w:i/>
          <w:iCs/>
          <w:lang w:val="fr-FR"/>
        </w:rPr>
        <w:t>Gaudium</w:t>
      </w:r>
      <w:proofErr w:type="spellEnd"/>
      <w:r w:rsidRPr="00A772BF">
        <w:rPr>
          <w:lang w:val="fr-FR"/>
        </w:rPr>
        <w:t xml:space="preserve"> 187). Cela est particulièrement vrai pour les opérateurs pastoraux et missionnaires, afin de ne pas tomber dans un relativisme pratique qui est </w:t>
      </w:r>
      <w:r w:rsidR="00AE6F80">
        <w:rPr>
          <w:lang w:val="fr-FR"/>
        </w:rPr>
        <w:t>« </w:t>
      </w:r>
      <w:r w:rsidRPr="00A772BF">
        <w:rPr>
          <w:lang w:val="fr-FR"/>
        </w:rPr>
        <w:t>encore plus dangereux que le relativisme doctrinal [...] Il s</w:t>
      </w:r>
      <w:r w:rsidR="00642DD5">
        <w:rPr>
          <w:lang w:val="fr-FR"/>
        </w:rPr>
        <w:t>’</w:t>
      </w:r>
      <w:r w:rsidRPr="00A772BF">
        <w:rPr>
          <w:lang w:val="fr-FR"/>
        </w:rPr>
        <w:t>agit de choix plus profonds et plus sincères qui déterminent un mode de vie. Ce relativisme pratique consiste à agir comme si Dieu n</w:t>
      </w:r>
      <w:r w:rsidR="00642DD5">
        <w:rPr>
          <w:lang w:val="fr-FR"/>
        </w:rPr>
        <w:t>’</w:t>
      </w:r>
      <w:r w:rsidRPr="00A772BF">
        <w:rPr>
          <w:lang w:val="fr-FR"/>
        </w:rPr>
        <w:t xml:space="preserve">existait pas, </w:t>
      </w:r>
      <w:r w:rsidRPr="00AE6F80">
        <w:rPr>
          <w:i/>
          <w:iCs/>
          <w:lang w:val="fr-FR"/>
        </w:rPr>
        <w:t>à décider comme si les pauvres n</w:t>
      </w:r>
      <w:r w:rsidR="00642DD5">
        <w:rPr>
          <w:i/>
          <w:iCs/>
          <w:lang w:val="fr-FR"/>
        </w:rPr>
        <w:t>’</w:t>
      </w:r>
      <w:r w:rsidRPr="00AE6F80">
        <w:rPr>
          <w:i/>
          <w:iCs/>
          <w:lang w:val="fr-FR"/>
        </w:rPr>
        <w:t>existaient pas</w:t>
      </w:r>
      <w:r w:rsidRPr="00A772BF">
        <w:rPr>
          <w:lang w:val="fr-FR"/>
        </w:rPr>
        <w:t>, à rêver comme si les autres n</w:t>
      </w:r>
      <w:r w:rsidR="00642DD5">
        <w:rPr>
          <w:lang w:val="fr-FR"/>
        </w:rPr>
        <w:t>’</w:t>
      </w:r>
      <w:r w:rsidRPr="00A772BF">
        <w:rPr>
          <w:lang w:val="fr-FR"/>
        </w:rPr>
        <w:t>existaient pas, à travailler comme si tous ceux qui n</w:t>
      </w:r>
      <w:r w:rsidR="00642DD5">
        <w:rPr>
          <w:lang w:val="fr-FR"/>
        </w:rPr>
        <w:t>’</w:t>
      </w:r>
      <w:r w:rsidRPr="00A772BF">
        <w:rPr>
          <w:lang w:val="fr-FR"/>
        </w:rPr>
        <w:t xml:space="preserve">ont pas </w:t>
      </w:r>
      <w:r w:rsidR="00672B2E">
        <w:rPr>
          <w:lang w:val="fr-FR"/>
        </w:rPr>
        <w:t>reçu l</w:t>
      </w:r>
      <w:r w:rsidR="00642DD5">
        <w:rPr>
          <w:lang w:val="fr-FR"/>
        </w:rPr>
        <w:t>’</w:t>
      </w:r>
      <w:r w:rsidR="00672B2E">
        <w:rPr>
          <w:lang w:val="fr-FR"/>
        </w:rPr>
        <w:t>annonce n</w:t>
      </w:r>
      <w:r w:rsidR="00642DD5">
        <w:rPr>
          <w:lang w:val="fr-FR"/>
        </w:rPr>
        <w:t>’</w:t>
      </w:r>
      <w:r w:rsidR="00672B2E">
        <w:rPr>
          <w:lang w:val="fr-FR"/>
        </w:rPr>
        <w:t>existaient pas</w:t>
      </w:r>
      <w:r w:rsidR="00E06140">
        <w:rPr>
          <w:lang w:val="fr-FR"/>
        </w:rPr>
        <w:t> »</w:t>
      </w:r>
      <w:r w:rsidRPr="00A772BF">
        <w:rPr>
          <w:lang w:val="fr-FR"/>
        </w:rPr>
        <w:t xml:space="preserve"> </w:t>
      </w:r>
      <w:r w:rsidRPr="00E06140">
        <w:rPr>
          <w:lang w:val="fr-FR"/>
        </w:rPr>
        <w:t>(</w:t>
      </w:r>
      <w:proofErr w:type="spellStart"/>
      <w:r w:rsidRPr="00E06140">
        <w:rPr>
          <w:i/>
          <w:iCs/>
          <w:lang w:val="fr-FR"/>
        </w:rPr>
        <w:t>Evangelii</w:t>
      </w:r>
      <w:proofErr w:type="spellEnd"/>
      <w:r w:rsidRPr="00E06140">
        <w:rPr>
          <w:i/>
          <w:iCs/>
          <w:lang w:val="fr-FR"/>
        </w:rPr>
        <w:t xml:space="preserve"> </w:t>
      </w:r>
      <w:proofErr w:type="spellStart"/>
      <w:r w:rsidRPr="00E06140">
        <w:rPr>
          <w:i/>
          <w:iCs/>
          <w:lang w:val="fr-FR"/>
        </w:rPr>
        <w:t>Gaudium</w:t>
      </w:r>
      <w:proofErr w:type="spellEnd"/>
      <w:r w:rsidRPr="00E06140">
        <w:rPr>
          <w:lang w:val="fr-FR"/>
        </w:rPr>
        <w:t xml:space="preserve"> 80). </w:t>
      </w:r>
      <w:r w:rsidR="00AE6F80" w:rsidRPr="00AE6F80">
        <w:rPr>
          <w:lang w:val="fr-FR"/>
        </w:rPr>
        <w:t>Nous ne devons jamais oublier non plus que Jésus lui-même, dans l</w:t>
      </w:r>
      <w:r w:rsidR="00642DD5">
        <w:rPr>
          <w:lang w:val="fr-FR"/>
        </w:rPr>
        <w:t>’</w:t>
      </w:r>
      <w:r w:rsidR="00AE6F80" w:rsidRPr="00AE6F80">
        <w:rPr>
          <w:lang w:val="fr-FR"/>
        </w:rPr>
        <w:t>une de ses paraboles, s</w:t>
      </w:r>
      <w:r w:rsidR="00642DD5">
        <w:rPr>
          <w:lang w:val="fr-FR"/>
        </w:rPr>
        <w:t>’</w:t>
      </w:r>
      <w:r w:rsidR="00AE6F80" w:rsidRPr="00AE6F80">
        <w:rPr>
          <w:lang w:val="fr-FR"/>
        </w:rPr>
        <w:t>est identifié aux affamés et aux nus, et que lorsqu</w:t>
      </w:r>
      <w:r w:rsidR="00642DD5">
        <w:rPr>
          <w:lang w:val="fr-FR"/>
        </w:rPr>
        <w:t>’</w:t>
      </w:r>
      <w:r w:rsidR="00AE6F80" w:rsidRPr="00AE6F80">
        <w:rPr>
          <w:lang w:val="fr-FR"/>
        </w:rPr>
        <w:t xml:space="preserve">il </w:t>
      </w:r>
      <w:r w:rsidR="00A62B9B" w:rsidRPr="00E71995">
        <w:rPr>
          <w:lang w:val="fr-FR"/>
        </w:rPr>
        <w:t>reviendra</w:t>
      </w:r>
      <w:r w:rsidR="00AE6F80" w:rsidRPr="00E71995">
        <w:rPr>
          <w:lang w:val="fr-FR"/>
        </w:rPr>
        <w:t xml:space="preserve"> pour juger les vivants et les morts à la fin, il </w:t>
      </w:r>
      <w:r w:rsidR="00A62B9B" w:rsidRPr="00E71995">
        <w:rPr>
          <w:lang w:val="fr-FR"/>
        </w:rPr>
        <w:t>demandera</w:t>
      </w:r>
      <w:r w:rsidR="00AE6F80" w:rsidRPr="00E71995">
        <w:rPr>
          <w:lang w:val="fr-FR"/>
        </w:rPr>
        <w:t xml:space="preserve"> à chacun d</w:t>
      </w:r>
      <w:r w:rsidR="00642DD5" w:rsidRPr="00E71995">
        <w:rPr>
          <w:lang w:val="fr-FR"/>
        </w:rPr>
        <w:t>’</w:t>
      </w:r>
      <w:r w:rsidR="00AE6F80" w:rsidRPr="00E71995">
        <w:rPr>
          <w:lang w:val="fr-FR"/>
        </w:rPr>
        <w:t xml:space="preserve">entre nous ce que nous </w:t>
      </w:r>
      <w:r w:rsidR="00A62B9B" w:rsidRPr="00E71995">
        <w:rPr>
          <w:lang w:val="fr-FR"/>
        </w:rPr>
        <w:t>aurons fait</w:t>
      </w:r>
      <w:r w:rsidR="00AE6F80" w:rsidRPr="00E71995">
        <w:rPr>
          <w:lang w:val="fr-FR"/>
        </w:rPr>
        <w:t xml:space="preserve"> à ce sujet</w:t>
      </w:r>
      <w:r w:rsidR="00A62B9B" w:rsidRPr="00E71995">
        <w:rPr>
          <w:lang w:val="fr-FR"/>
        </w:rPr>
        <w:t>. P</w:t>
      </w:r>
      <w:r w:rsidR="00AE6F80" w:rsidRPr="00E71995">
        <w:rPr>
          <w:lang w:val="fr-FR"/>
        </w:rPr>
        <w:t>uissions</w:t>
      </w:r>
      <w:r w:rsidR="00A62B9B" w:rsidRPr="00E71995">
        <w:rPr>
          <w:lang w:val="fr-FR"/>
        </w:rPr>
        <w:t>-nous</w:t>
      </w:r>
      <w:r w:rsidR="00AE6F80" w:rsidRPr="00AE6F80">
        <w:rPr>
          <w:lang w:val="fr-FR"/>
        </w:rPr>
        <w:t xml:space="preserve"> tous ressentir sa bénédiction en ce jour. </w:t>
      </w:r>
      <w:r w:rsidR="00AE6F80">
        <w:rPr>
          <w:lang w:val="fr-FR"/>
        </w:rPr>
        <w:t>« </w:t>
      </w:r>
      <w:r w:rsidRPr="00A772BF">
        <w:rPr>
          <w:lang w:val="fr-FR"/>
        </w:rPr>
        <w:t xml:space="preserve">Venez, vous qui êtes bénis de mon Père, recevez en héritage le royaume qui vous a été préparé dès la fondation du monde. </w:t>
      </w:r>
      <w:r w:rsidRPr="00AE6F80">
        <w:rPr>
          <w:i/>
          <w:iCs/>
          <w:lang w:val="fr-FR"/>
        </w:rPr>
        <w:t>Car j</w:t>
      </w:r>
      <w:r w:rsidR="00642DD5">
        <w:rPr>
          <w:i/>
          <w:iCs/>
          <w:lang w:val="fr-FR"/>
        </w:rPr>
        <w:t>’</w:t>
      </w:r>
      <w:r w:rsidRPr="00AE6F80">
        <w:rPr>
          <w:i/>
          <w:iCs/>
          <w:lang w:val="fr-FR"/>
        </w:rPr>
        <w:t>avais faim, et vous m</w:t>
      </w:r>
      <w:r w:rsidR="00642DD5">
        <w:rPr>
          <w:i/>
          <w:iCs/>
          <w:lang w:val="fr-FR"/>
        </w:rPr>
        <w:t>’</w:t>
      </w:r>
      <w:r w:rsidRPr="00AE6F80">
        <w:rPr>
          <w:i/>
          <w:iCs/>
          <w:lang w:val="fr-FR"/>
        </w:rPr>
        <w:t>avez donné à manger ; j</w:t>
      </w:r>
      <w:r w:rsidR="00642DD5">
        <w:rPr>
          <w:i/>
          <w:iCs/>
          <w:lang w:val="fr-FR"/>
        </w:rPr>
        <w:t>’</w:t>
      </w:r>
      <w:r w:rsidRPr="00AE6F80">
        <w:rPr>
          <w:i/>
          <w:iCs/>
          <w:lang w:val="fr-FR"/>
        </w:rPr>
        <w:t>avais soif, et vous m</w:t>
      </w:r>
      <w:r w:rsidR="00642DD5">
        <w:rPr>
          <w:i/>
          <w:iCs/>
          <w:lang w:val="fr-FR"/>
        </w:rPr>
        <w:t>’</w:t>
      </w:r>
      <w:r w:rsidRPr="00AE6F80">
        <w:rPr>
          <w:i/>
          <w:iCs/>
          <w:lang w:val="fr-FR"/>
        </w:rPr>
        <w:t>avez donné à boire</w:t>
      </w:r>
      <w:r w:rsidRPr="00A772BF">
        <w:rPr>
          <w:lang w:val="fr-FR"/>
        </w:rPr>
        <w:t xml:space="preserve"> ; j</w:t>
      </w:r>
      <w:r w:rsidR="00642DD5">
        <w:rPr>
          <w:lang w:val="fr-FR"/>
        </w:rPr>
        <w:t>’</w:t>
      </w:r>
      <w:r w:rsidRPr="00A772BF">
        <w:rPr>
          <w:lang w:val="fr-FR"/>
        </w:rPr>
        <w:t>étais un étranger, et vous m</w:t>
      </w:r>
      <w:r w:rsidR="00642DD5">
        <w:rPr>
          <w:lang w:val="fr-FR"/>
        </w:rPr>
        <w:t>’</w:t>
      </w:r>
      <w:r w:rsidRPr="00A772BF">
        <w:rPr>
          <w:lang w:val="fr-FR"/>
        </w:rPr>
        <w:t xml:space="preserve">avez accueilli ; </w:t>
      </w:r>
      <w:r w:rsidRPr="00E06140">
        <w:rPr>
          <w:i/>
          <w:iCs/>
          <w:lang w:val="fr-FR"/>
        </w:rPr>
        <w:t>j</w:t>
      </w:r>
      <w:r w:rsidR="00642DD5">
        <w:rPr>
          <w:i/>
          <w:iCs/>
          <w:lang w:val="fr-FR"/>
        </w:rPr>
        <w:t>’</w:t>
      </w:r>
      <w:r w:rsidRPr="00E06140">
        <w:rPr>
          <w:i/>
          <w:iCs/>
          <w:lang w:val="fr-FR"/>
        </w:rPr>
        <w:t>étais nu, et vous m</w:t>
      </w:r>
      <w:r w:rsidR="00642DD5">
        <w:rPr>
          <w:i/>
          <w:iCs/>
          <w:lang w:val="fr-FR"/>
        </w:rPr>
        <w:t>’</w:t>
      </w:r>
      <w:r w:rsidRPr="00E06140">
        <w:rPr>
          <w:i/>
          <w:iCs/>
          <w:lang w:val="fr-FR"/>
        </w:rPr>
        <w:t>avez habillé</w:t>
      </w:r>
      <w:r w:rsidR="00A62B9B">
        <w:rPr>
          <w:lang w:val="fr-FR"/>
        </w:rPr>
        <w:t> ;</w:t>
      </w:r>
      <w:r w:rsidRPr="00A772BF">
        <w:rPr>
          <w:lang w:val="fr-FR"/>
        </w:rPr>
        <w:t xml:space="preserve"> j</w:t>
      </w:r>
      <w:r w:rsidR="00642DD5">
        <w:rPr>
          <w:lang w:val="fr-FR"/>
        </w:rPr>
        <w:t>’</w:t>
      </w:r>
      <w:r w:rsidRPr="00A772BF">
        <w:rPr>
          <w:lang w:val="fr-FR"/>
        </w:rPr>
        <w:t>étais malade, et vous m</w:t>
      </w:r>
      <w:r w:rsidR="00642DD5">
        <w:rPr>
          <w:lang w:val="fr-FR"/>
        </w:rPr>
        <w:t>’</w:t>
      </w:r>
      <w:r w:rsidRPr="00A772BF">
        <w:rPr>
          <w:lang w:val="fr-FR"/>
        </w:rPr>
        <w:t>avez visité ; j</w:t>
      </w:r>
      <w:r w:rsidR="00642DD5">
        <w:rPr>
          <w:lang w:val="fr-FR"/>
        </w:rPr>
        <w:t>’</w:t>
      </w:r>
      <w:r w:rsidRPr="00A772BF">
        <w:rPr>
          <w:lang w:val="fr-FR"/>
        </w:rPr>
        <w:t>étais en pri</w:t>
      </w:r>
      <w:r w:rsidR="00AE6F80">
        <w:rPr>
          <w:lang w:val="fr-FR"/>
        </w:rPr>
        <w:t xml:space="preserve">son, et vous êtes venus à moi ! » </w:t>
      </w:r>
      <w:r w:rsidR="00A01E85">
        <w:rPr>
          <w:lang w:val="fr-FR"/>
        </w:rPr>
        <w:t>(Mt 25,</w:t>
      </w:r>
      <w:r w:rsidRPr="00E06140">
        <w:rPr>
          <w:lang w:val="fr-FR"/>
        </w:rPr>
        <w:t>34-36).</w:t>
      </w:r>
    </w:p>
    <w:p w14:paraId="79664C49" w14:textId="65080166" w:rsidR="00AE6F80" w:rsidRDefault="00AE6F80" w:rsidP="00E06140">
      <w:pPr>
        <w:pStyle w:val="NormaleWeb"/>
        <w:spacing w:after="240" w:afterAutospacing="0"/>
        <w:jc w:val="both"/>
        <w:rPr>
          <w:lang w:val="fr-FR"/>
        </w:rPr>
      </w:pPr>
      <w:r w:rsidRPr="00AE6F80">
        <w:rPr>
          <w:lang w:val="fr-FR"/>
        </w:rPr>
        <w:t>2. Pour en revenir à l</w:t>
      </w:r>
      <w:r w:rsidR="00642DD5">
        <w:rPr>
          <w:lang w:val="fr-FR"/>
        </w:rPr>
        <w:t>’</w:t>
      </w:r>
      <w:r w:rsidRPr="00AE6F80">
        <w:rPr>
          <w:lang w:val="fr-FR"/>
        </w:rPr>
        <w:t>Évangile d</w:t>
      </w:r>
      <w:r w:rsidR="00642DD5">
        <w:rPr>
          <w:lang w:val="fr-FR"/>
        </w:rPr>
        <w:t>’</w:t>
      </w:r>
      <w:r w:rsidRPr="00AE6F80">
        <w:rPr>
          <w:lang w:val="fr-FR"/>
        </w:rPr>
        <w:t>aujourd</w:t>
      </w:r>
      <w:r w:rsidR="00642DD5">
        <w:rPr>
          <w:lang w:val="fr-FR"/>
        </w:rPr>
        <w:t>’</w:t>
      </w:r>
      <w:r w:rsidRPr="00AE6F80">
        <w:rPr>
          <w:lang w:val="fr-FR"/>
        </w:rPr>
        <w:t>hui, la deuxième recommandation du Baptiste se situe dans la même perspective des relations humaines, cette fois-ci encore plus concrète et limitée aux publicains, ceux qui collectaient les impôts de leurs compatriotes juifs pour le gouvernement romain et qui, par conséquent, ét</w:t>
      </w:r>
      <w:r>
        <w:rPr>
          <w:lang w:val="fr-FR"/>
        </w:rPr>
        <w:t>aient exposés à la tentation « d</w:t>
      </w:r>
      <w:r w:rsidR="00642DD5">
        <w:rPr>
          <w:lang w:val="fr-FR"/>
        </w:rPr>
        <w:t>’</w:t>
      </w:r>
      <w:r w:rsidRPr="00AE6F80">
        <w:rPr>
          <w:lang w:val="fr-FR"/>
        </w:rPr>
        <w:t>exagérer</w:t>
      </w:r>
      <w:r>
        <w:rPr>
          <w:lang w:val="fr-FR"/>
        </w:rPr>
        <w:t> »</w:t>
      </w:r>
      <w:r w:rsidRPr="00AE6F80">
        <w:rPr>
          <w:lang w:val="fr-FR"/>
        </w:rPr>
        <w:t xml:space="preserve"> pour leur propre intérêt, au point d</w:t>
      </w:r>
      <w:r w:rsidR="00642DD5">
        <w:rPr>
          <w:lang w:val="fr-FR"/>
        </w:rPr>
        <w:t>’</w:t>
      </w:r>
      <w:r w:rsidRPr="00AE6F80">
        <w:rPr>
          <w:lang w:val="fr-FR"/>
        </w:rPr>
        <w:t>être considérés par les gens de l</w:t>
      </w:r>
      <w:r w:rsidR="00642DD5">
        <w:rPr>
          <w:lang w:val="fr-FR"/>
        </w:rPr>
        <w:t>’</w:t>
      </w:r>
      <w:r w:rsidRPr="00AE6F80">
        <w:rPr>
          <w:lang w:val="fr-FR"/>
        </w:rPr>
        <w:t xml:space="preserve">époque comme </w:t>
      </w:r>
      <w:r>
        <w:rPr>
          <w:lang w:val="fr-FR"/>
        </w:rPr>
        <w:t>« </w:t>
      </w:r>
      <w:r w:rsidRPr="00AE6F80">
        <w:rPr>
          <w:lang w:val="fr-FR"/>
        </w:rPr>
        <w:t>mauvais/corrompus</w:t>
      </w:r>
      <w:r>
        <w:rPr>
          <w:lang w:val="fr-FR"/>
        </w:rPr>
        <w:t> »</w:t>
      </w:r>
      <w:r w:rsidRPr="00AE6F80">
        <w:rPr>
          <w:lang w:val="fr-FR"/>
        </w:rPr>
        <w:t xml:space="preserve"> par nature, comme des pécheurs, comme nous pouvons également le voir dans les Évangiles (cf. </w:t>
      </w:r>
      <w:proofErr w:type="spellStart"/>
      <w:r w:rsidRPr="00AE6F80">
        <w:rPr>
          <w:lang w:val="fr-FR"/>
        </w:rPr>
        <w:t>Lc</w:t>
      </w:r>
      <w:proofErr w:type="spellEnd"/>
      <w:r w:rsidRPr="00AE6F80">
        <w:rPr>
          <w:lang w:val="fr-FR"/>
        </w:rPr>
        <w:t xml:space="preserve"> 5,30 ; 7,34 ; 15,1 ; 18,13). Le Baptiste leur recommande une certaine honnêteté : </w:t>
      </w:r>
      <w:r>
        <w:rPr>
          <w:lang w:val="fr-FR"/>
        </w:rPr>
        <w:t>« </w:t>
      </w:r>
      <w:r w:rsidRPr="00AE6F80">
        <w:rPr>
          <w:lang w:val="fr-FR"/>
        </w:rPr>
        <w:t>N</w:t>
      </w:r>
      <w:r w:rsidR="00642DD5">
        <w:rPr>
          <w:lang w:val="fr-FR"/>
        </w:rPr>
        <w:t>’</w:t>
      </w:r>
      <w:r w:rsidRPr="00AE6F80">
        <w:rPr>
          <w:lang w:val="fr-FR"/>
        </w:rPr>
        <w:t>exigez rien de plus que ce qui vous est fixé</w:t>
      </w:r>
      <w:r>
        <w:rPr>
          <w:lang w:val="fr-FR"/>
        </w:rPr>
        <w:t> »</w:t>
      </w:r>
      <w:r w:rsidRPr="00AE6F80">
        <w:rPr>
          <w:lang w:val="fr-FR"/>
        </w:rPr>
        <w:t xml:space="preserve"> (v.13). Cela ne peut pas être plus simple que cela ! Cependant, il est parfois très difficile pour ceux </w:t>
      </w:r>
      <w:r w:rsidR="00A62B9B">
        <w:rPr>
          <w:lang w:val="fr-FR"/>
        </w:rPr>
        <w:t xml:space="preserve">qui sont dans une société ou </w:t>
      </w:r>
      <w:r w:rsidR="00A62B9B" w:rsidRPr="00E71995">
        <w:rPr>
          <w:lang w:val="fr-FR"/>
        </w:rPr>
        <w:t>un</w:t>
      </w:r>
      <w:r w:rsidRPr="00AE6F80">
        <w:rPr>
          <w:lang w:val="fr-FR"/>
        </w:rPr>
        <w:t xml:space="preserve"> </w:t>
      </w:r>
      <w:r>
        <w:rPr>
          <w:i/>
          <w:iCs/>
          <w:lang w:val="fr-FR"/>
        </w:rPr>
        <w:t>business</w:t>
      </w:r>
      <w:r w:rsidRPr="00AE6F80">
        <w:rPr>
          <w:lang w:val="fr-FR"/>
        </w:rPr>
        <w:t xml:space="preserve">, où tout le monde fait le contraire ! Et parfois, on arrive difficilement à faire les premiers </w:t>
      </w:r>
      <w:proofErr w:type="spellStart"/>
      <w:r>
        <w:rPr>
          <w:i/>
          <w:iCs/>
          <w:lang w:val="fr-FR"/>
        </w:rPr>
        <w:t>step</w:t>
      </w:r>
      <w:proofErr w:type="spellEnd"/>
      <w:r w:rsidRPr="00AE6F80">
        <w:rPr>
          <w:lang w:val="fr-FR"/>
        </w:rPr>
        <w:t xml:space="preserve"> sans savoir ce qui va suivre (continuer dans l</w:t>
      </w:r>
      <w:r>
        <w:rPr>
          <w:lang w:val="fr-FR"/>
        </w:rPr>
        <w:t>a nouvelle vie ou revenir à la « </w:t>
      </w:r>
      <w:r w:rsidRPr="00AE6F80">
        <w:rPr>
          <w:lang w:val="fr-FR"/>
        </w:rPr>
        <w:t>normal</w:t>
      </w:r>
      <w:r>
        <w:rPr>
          <w:lang w:val="fr-FR"/>
        </w:rPr>
        <w:t>ité »</w:t>
      </w:r>
      <w:r w:rsidRPr="00AE6F80">
        <w:rPr>
          <w:lang w:val="fr-FR"/>
        </w:rPr>
        <w:t>). Néanmoins, ce premier pas est souhaitable, car il est nécessaire pour inaugurer une nouvelle étape de la vie avec le Seigneur. Pour ceux qui y pensent, voici l</w:t>
      </w:r>
      <w:r w:rsidR="00642DD5">
        <w:rPr>
          <w:lang w:val="fr-FR"/>
        </w:rPr>
        <w:t>’</w:t>
      </w:r>
      <w:r w:rsidRPr="00AE6F80">
        <w:rPr>
          <w:lang w:val="fr-FR"/>
        </w:rPr>
        <w:t>appréciation-encouragement sincère du Pape François lui-même :</w:t>
      </w:r>
      <w:r w:rsidR="00E06140">
        <w:rPr>
          <w:lang w:val="fr-FR"/>
        </w:rPr>
        <w:t> « </w:t>
      </w:r>
      <w:r w:rsidRPr="00AE6F80">
        <w:rPr>
          <w:lang w:val="fr-FR"/>
        </w:rPr>
        <w:t>Un petit pas, au milieu de grandes limites humaines, peut-être plus apprécié de Dieu que la vie extérieurement correcte de celui qui passe ses jours sans avoir à affronter d</w:t>
      </w:r>
      <w:r w:rsidR="00642DD5">
        <w:rPr>
          <w:lang w:val="fr-FR"/>
        </w:rPr>
        <w:t>’</w:t>
      </w:r>
      <w:r w:rsidRPr="00AE6F80">
        <w:rPr>
          <w:lang w:val="fr-FR"/>
        </w:rPr>
        <w:t>importantes difficultés</w:t>
      </w:r>
      <w:r>
        <w:rPr>
          <w:lang w:val="fr-FR"/>
        </w:rPr>
        <w:t> »</w:t>
      </w:r>
      <w:r w:rsidRPr="00AE6F80">
        <w:rPr>
          <w:lang w:val="fr-FR"/>
        </w:rPr>
        <w:t xml:space="preserve"> (</w:t>
      </w:r>
      <w:proofErr w:type="spellStart"/>
      <w:r w:rsidRPr="00AE6F80">
        <w:rPr>
          <w:i/>
          <w:iCs/>
          <w:lang w:val="fr-FR"/>
        </w:rPr>
        <w:t>Evangelii</w:t>
      </w:r>
      <w:proofErr w:type="spellEnd"/>
      <w:r w:rsidRPr="00AE6F80">
        <w:rPr>
          <w:i/>
          <w:iCs/>
          <w:lang w:val="fr-FR"/>
        </w:rPr>
        <w:t xml:space="preserve"> </w:t>
      </w:r>
      <w:proofErr w:type="spellStart"/>
      <w:r w:rsidRPr="00AE6F80">
        <w:rPr>
          <w:i/>
          <w:iCs/>
          <w:lang w:val="fr-FR"/>
        </w:rPr>
        <w:t>Gaudium</w:t>
      </w:r>
      <w:proofErr w:type="spellEnd"/>
      <w:r w:rsidRPr="00AE6F80">
        <w:rPr>
          <w:lang w:val="fr-FR"/>
        </w:rPr>
        <w:t xml:space="preserve"> 44).</w:t>
      </w:r>
    </w:p>
    <w:p w14:paraId="2843D711" w14:textId="207897D3" w:rsidR="00AE6F80" w:rsidRPr="00AE6F80" w:rsidRDefault="00AE6F80" w:rsidP="00BD11B1">
      <w:pPr>
        <w:pStyle w:val="NormaleWeb"/>
        <w:spacing w:after="240"/>
        <w:jc w:val="both"/>
        <w:rPr>
          <w:lang w:val="fr-FR"/>
        </w:rPr>
      </w:pPr>
      <w:r w:rsidRPr="00AE6F80">
        <w:rPr>
          <w:lang w:val="fr-FR"/>
        </w:rPr>
        <w:t xml:space="preserve">Ce petit pas en avant sera également souhaitable pour le troisième groupe qui interroge le Baptiste, les soldats. Ils reçoivent un impératif précis : </w:t>
      </w:r>
      <w:r>
        <w:rPr>
          <w:lang w:val="fr-FR"/>
        </w:rPr>
        <w:t>« </w:t>
      </w:r>
      <w:r w:rsidRPr="00AE6F80">
        <w:rPr>
          <w:lang w:val="fr-FR"/>
        </w:rPr>
        <w:t>Ne faites violence à personne, n</w:t>
      </w:r>
      <w:r w:rsidR="00642DD5">
        <w:rPr>
          <w:lang w:val="fr-FR"/>
        </w:rPr>
        <w:t>’</w:t>
      </w:r>
      <w:r w:rsidRPr="00AE6F80">
        <w:rPr>
          <w:lang w:val="fr-FR"/>
        </w:rPr>
        <w:t>accusez personne à tort ; et contentez-vous de votre solde</w:t>
      </w:r>
      <w:r>
        <w:rPr>
          <w:lang w:val="fr-FR"/>
        </w:rPr>
        <w:t> »</w:t>
      </w:r>
      <w:r w:rsidRPr="00AE6F80">
        <w:rPr>
          <w:lang w:val="fr-FR"/>
        </w:rPr>
        <w:t xml:space="preserve"> (v.14b). La première partie fait spontanément penser à la règle dite d</w:t>
      </w:r>
      <w:r w:rsidR="00642DD5">
        <w:rPr>
          <w:lang w:val="fr-FR"/>
        </w:rPr>
        <w:t>’</w:t>
      </w:r>
      <w:r w:rsidRPr="00AE6F80">
        <w:rPr>
          <w:lang w:val="fr-FR"/>
        </w:rPr>
        <w:t>or, formulée dans l</w:t>
      </w:r>
      <w:r w:rsidR="00642DD5">
        <w:rPr>
          <w:lang w:val="fr-FR"/>
        </w:rPr>
        <w:t>’</w:t>
      </w:r>
      <w:r w:rsidRPr="00AE6F80">
        <w:rPr>
          <w:lang w:val="fr-FR"/>
        </w:rPr>
        <w:t xml:space="preserve">exhortation de Tobias à son fils : </w:t>
      </w:r>
      <w:r>
        <w:rPr>
          <w:lang w:val="fr-FR"/>
        </w:rPr>
        <w:t>« </w:t>
      </w:r>
      <w:r w:rsidRPr="00AE6F80">
        <w:rPr>
          <w:lang w:val="fr-FR"/>
        </w:rPr>
        <w:t>Ne fais à personne ce que tu détestes</w:t>
      </w:r>
      <w:r>
        <w:rPr>
          <w:lang w:val="fr-FR"/>
        </w:rPr>
        <w:t> »</w:t>
      </w:r>
      <w:r w:rsidRPr="00AE6F80">
        <w:rPr>
          <w:lang w:val="fr-FR"/>
        </w:rPr>
        <w:t xml:space="preserve"> (Tb 4,15). Ce principe, également présent dans d</w:t>
      </w:r>
      <w:r w:rsidR="00642DD5">
        <w:rPr>
          <w:lang w:val="fr-FR"/>
        </w:rPr>
        <w:t>’</w:t>
      </w:r>
      <w:r w:rsidRPr="00AE6F80">
        <w:rPr>
          <w:lang w:val="fr-FR"/>
        </w:rPr>
        <w:t xml:space="preserve">autres traditions culturelles religieuses, </w:t>
      </w:r>
      <w:r w:rsidRPr="00AE6F80">
        <w:rPr>
          <w:lang w:val="fr-FR"/>
        </w:rPr>
        <w:lastRenderedPageBreak/>
        <w:t>est également confirmé par Jésus, mais sous une forme positive, comme la quintessenc</w:t>
      </w:r>
      <w:r w:rsidR="009A00E7">
        <w:rPr>
          <w:lang w:val="fr-FR"/>
        </w:rPr>
        <w:t>e de la Loi et des Prophètes : « </w:t>
      </w:r>
      <w:r w:rsidRPr="00AE6F80">
        <w:rPr>
          <w:lang w:val="fr-FR"/>
        </w:rPr>
        <w:t>Donc, tout ce que vous voudriez que les autres fassent pour vous, faites-le pour eux, vous aussi : voilà ce que disent la Loi et les Prophètes</w:t>
      </w:r>
      <w:r w:rsidR="009A00E7">
        <w:rPr>
          <w:lang w:val="fr-FR"/>
        </w:rPr>
        <w:t> »</w:t>
      </w:r>
      <w:r w:rsidRPr="00AE6F80">
        <w:rPr>
          <w:lang w:val="fr-FR"/>
        </w:rPr>
        <w:t xml:space="preserve"> (Mt 7,12). </w:t>
      </w:r>
      <w:r w:rsidR="00BD11B1" w:rsidRPr="00BD11B1">
        <w:rPr>
          <w:lang w:val="fr-FR"/>
        </w:rPr>
        <w:t>La deuxième partie de l</w:t>
      </w:r>
      <w:r w:rsidR="00642DD5">
        <w:rPr>
          <w:lang w:val="fr-FR"/>
        </w:rPr>
        <w:t>’</w:t>
      </w:r>
      <w:r w:rsidR="00BD11B1" w:rsidRPr="00BD11B1">
        <w:rPr>
          <w:lang w:val="fr-FR"/>
        </w:rPr>
        <w:t xml:space="preserve">impératif, en revanche, met en évidence une certaine similitude entre la situation habituelle des soldats et celle des publicains, où chacun cherche toujours à </w:t>
      </w:r>
      <w:r w:rsidR="00BD11B1">
        <w:rPr>
          <w:lang w:val="fr-FR"/>
        </w:rPr>
        <w:t>« </w:t>
      </w:r>
      <w:r w:rsidR="00BD11B1" w:rsidRPr="00BD11B1">
        <w:rPr>
          <w:lang w:val="fr-FR"/>
        </w:rPr>
        <w:t>arrondir</w:t>
      </w:r>
      <w:r w:rsidR="00BD11B1">
        <w:rPr>
          <w:lang w:val="fr-FR"/>
        </w:rPr>
        <w:t> »</w:t>
      </w:r>
      <w:r w:rsidR="00BD11B1" w:rsidRPr="00BD11B1">
        <w:rPr>
          <w:lang w:val="fr-FR"/>
        </w:rPr>
        <w:t xml:space="preserve"> son salaire, sa solde, par des </w:t>
      </w:r>
      <w:r w:rsidR="00BD11B1">
        <w:rPr>
          <w:lang w:val="fr-FR"/>
        </w:rPr>
        <w:t>« </w:t>
      </w:r>
      <w:r w:rsidR="00BD11B1" w:rsidRPr="00BD11B1">
        <w:rPr>
          <w:lang w:val="fr-FR"/>
        </w:rPr>
        <w:t>services</w:t>
      </w:r>
      <w:r w:rsidR="00BD11B1">
        <w:rPr>
          <w:lang w:val="fr-FR"/>
        </w:rPr>
        <w:t> » supplémentaires au peuple !</w:t>
      </w:r>
      <w:r w:rsidR="00A62B9B">
        <w:rPr>
          <w:lang w:val="fr-FR"/>
        </w:rPr>
        <w:t xml:space="preserve"> </w:t>
      </w:r>
      <w:r w:rsidRPr="00AE6F80">
        <w:rPr>
          <w:lang w:val="fr-FR"/>
        </w:rPr>
        <w:t xml:space="preserve">(Cette affinité des deux groupes est également indiquée par le début de la question des soldats : </w:t>
      </w:r>
      <w:r w:rsidR="00BD11B1">
        <w:rPr>
          <w:lang w:val="fr-FR"/>
        </w:rPr>
        <w:t>« </w:t>
      </w:r>
      <w:r w:rsidRPr="00AE6F80">
        <w:rPr>
          <w:lang w:val="fr-FR"/>
        </w:rPr>
        <w:t>Et nous</w:t>
      </w:r>
      <w:r w:rsidR="00BD11B1">
        <w:rPr>
          <w:lang w:val="fr-FR"/>
        </w:rPr>
        <w:t> »</w:t>
      </w:r>
      <w:r w:rsidRPr="00AE6F80">
        <w:rPr>
          <w:lang w:val="fr-FR"/>
        </w:rPr>
        <w:t xml:space="preserve">, avec un </w:t>
      </w:r>
      <w:r w:rsidR="00BD11B1">
        <w:rPr>
          <w:lang w:val="fr-FR"/>
        </w:rPr>
        <w:t>« </w:t>
      </w:r>
      <w:r w:rsidRPr="00AE6F80">
        <w:rPr>
          <w:lang w:val="fr-FR"/>
        </w:rPr>
        <w:t>et</w:t>
      </w:r>
      <w:r w:rsidR="00BD11B1">
        <w:rPr>
          <w:lang w:val="fr-FR"/>
        </w:rPr>
        <w:t> »</w:t>
      </w:r>
      <w:r w:rsidRPr="00AE6F80">
        <w:rPr>
          <w:lang w:val="fr-FR"/>
        </w:rPr>
        <w:t xml:space="preserve"> emphatique dans le sens de </w:t>
      </w:r>
      <w:r w:rsidR="00BD11B1">
        <w:rPr>
          <w:lang w:val="fr-FR"/>
        </w:rPr>
        <w:t>« </w:t>
      </w:r>
      <w:r w:rsidRPr="00AE6F80">
        <w:rPr>
          <w:lang w:val="fr-FR"/>
        </w:rPr>
        <w:t>nous aussi</w:t>
      </w:r>
      <w:r w:rsidR="00BD11B1">
        <w:rPr>
          <w:lang w:val="fr-FR"/>
        </w:rPr>
        <w:t> »</w:t>
      </w:r>
      <w:r w:rsidRPr="00AE6F80">
        <w:rPr>
          <w:lang w:val="fr-FR"/>
        </w:rPr>
        <w:t xml:space="preserve">). Par conséquent, ce qui est recommandé ici ne sera pas aussi facile </w:t>
      </w:r>
      <w:r w:rsidRPr="00E71995">
        <w:rPr>
          <w:lang w:val="fr-FR"/>
        </w:rPr>
        <w:t>qu</w:t>
      </w:r>
      <w:r w:rsidR="00642DD5" w:rsidRPr="00E71995">
        <w:rPr>
          <w:lang w:val="fr-FR"/>
        </w:rPr>
        <w:t>’</w:t>
      </w:r>
      <w:r w:rsidRPr="00E71995">
        <w:rPr>
          <w:lang w:val="fr-FR"/>
        </w:rPr>
        <w:t>il paraît</w:t>
      </w:r>
      <w:r w:rsidRPr="00AE6F80">
        <w:rPr>
          <w:lang w:val="fr-FR"/>
        </w:rPr>
        <w:t xml:space="preserve"> à mettre en pratique pour les personnes concernées. Cela demande certainement un effort, parfois énorme, au milieu d</w:t>
      </w:r>
      <w:r w:rsidR="00642DD5">
        <w:rPr>
          <w:lang w:val="fr-FR"/>
        </w:rPr>
        <w:t>’</w:t>
      </w:r>
      <w:r w:rsidRPr="00AE6F80">
        <w:rPr>
          <w:lang w:val="fr-FR"/>
        </w:rPr>
        <w:t xml:space="preserve">un environnement où </w:t>
      </w:r>
      <w:r w:rsidR="00BD11B1">
        <w:rPr>
          <w:lang w:val="fr-FR"/>
        </w:rPr>
        <w:t>« </w:t>
      </w:r>
      <w:r w:rsidRPr="00AE6F80">
        <w:rPr>
          <w:lang w:val="fr-FR"/>
        </w:rPr>
        <w:t>c</w:t>
      </w:r>
      <w:r w:rsidR="00642DD5">
        <w:rPr>
          <w:lang w:val="fr-FR"/>
        </w:rPr>
        <w:t>’</w:t>
      </w:r>
      <w:r w:rsidRPr="00AE6F80">
        <w:rPr>
          <w:lang w:val="fr-FR"/>
        </w:rPr>
        <w:t>est comme ça qu</w:t>
      </w:r>
      <w:r w:rsidR="00642DD5">
        <w:rPr>
          <w:lang w:val="fr-FR"/>
        </w:rPr>
        <w:t>’</w:t>
      </w:r>
      <w:r w:rsidRPr="00AE6F80">
        <w:rPr>
          <w:lang w:val="fr-FR"/>
        </w:rPr>
        <w:t>ils font tous</w:t>
      </w:r>
      <w:r w:rsidR="00BD11B1">
        <w:rPr>
          <w:lang w:val="fr-FR"/>
        </w:rPr>
        <w:t> »</w:t>
      </w:r>
      <w:r w:rsidRPr="00AE6F80">
        <w:rPr>
          <w:lang w:val="fr-FR"/>
        </w:rPr>
        <w:t>, avec l</w:t>
      </w:r>
      <w:r w:rsidR="00642DD5">
        <w:rPr>
          <w:lang w:val="fr-FR"/>
        </w:rPr>
        <w:t>’</w:t>
      </w:r>
      <w:r w:rsidRPr="00AE6F80">
        <w:rPr>
          <w:lang w:val="fr-FR"/>
        </w:rPr>
        <w:t>extorsion, la violence, la corruption. Cependant, il faut faire un petit pas en avant, pour préparer la vie à la rencontre finale avec Celui qui vient. Et la vie honnête qui est recommandée aux soldats s</w:t>
      </w:r>
      <w:r w:rsidR="00642DD5">
        <w:rPr>
          <w:lang w:val="fr-FR"/>
        </w:rPr>
        <w:t>’</w:t>
      </w:r>
      <w:r w:rsidRPr="00AE6F80">
        <w:rPr>
          <w:lang w:val="fr-FR"/>
        </w:rPr>
        <w:t>applique certainement aussi à beaucoup aujourd</w:t>
      </w:r>
      <w:r w:rsidR="00642DD5">
        <w:rPr>
          <w:lang w:val="fr-FR"/>
        </w:rPr>
        <w:t>’</w:t>
      </w:r>
      <w:r w:rsidRPr="00AE6F80">
        <w:rPr>
          <w:lang w:val="fr-FR"/>
        </w:rPr>
        <w:t>hui.</w:t>
      </w:r>
    </w:p>
    <w:p w14:paraId="4190678C" w14:textId="5D2D72A8" w:rsidR="00BD11B1" w:rsidRDefault="00BD11B1" w:rsidP="00E06140">
      <w:pPr>
        <w:pStyle w:val="NormaleWeb"/>
        <w:spacing w:after="240"/>
        <w:jc w:val="both"/>
        <w:rPr>
          <w:lang w:val="fr-FR"/>
        </w:rPr>
      </w:pPr>
      <w:r w:rsidRPr="00BD11B1">
        <w:rPr>
          <w:lang w:val="fr-FR"/>
        </w:rPr>
        <w:t>3. La déclaration finale du Baptiste, après les trois instructions concrètes, révèle encore une fois l</w:t>
      </w:r>
      <w:r w:rsidR="00642DD5">
        <w:rPr>
          <w:lang w:val="fr-FR"/>
        </w:rPr>
        <w:t>’</w:t>
      </w:r>
      <w:r w:rsidRPr="00BD11B1">
        <w:rPr>
          <w:lang w:val="fr-FR"/>
        </w:rPr>
        <w:t xml:space="preserve">identité du Seigneur Jésus qui est décrit avec trois caractéristiques en corrélation avec Jean : </w:t>
      </w:r>
      <w:r>
        <w:rPr>
          <w:lang w:val="fr-FR"/>
        </w:rPr>
        <w:t>« </w:t>
      </w:r>
      <w:r w:rsidRPr="00BD11B1">
        <w:rPr>
          <w:lang w:val="fr-FR"/>
        </w:rPr>
        <w:t>le plus fort</w:t>
      </w:r>
      <w:r>
        <w:rPr>
          <w:lang w:val="fr-FR"/>
        </w:rPr>
        <w:t> »</w:t>
      </w:r>
      <w:r w:rsidRPr="00BD11B1">
        <w:rPr>
          <w:lang w:val="fr-FR"/>
        </w:rPr>
        <w:t xml:space="preserve">, </w:t>
      </w:r>
      <w:r>
        <w:rPr>
          <w:lang w:val="fr-FR"/>
        </w:rPr>
        <w:t>« </w:t>
      </w:r>
      <w:r w:rsidRPr="00BD11B1">
        <w:rPr>
          <w:lang w:val="fr-FR"/>
        </w:rPr>
        <w:t xml:space="preserve">le baptiseur </w:t>
      </w:r>
      <w:r w:rsidR="00A62B9B" w:rsidRPr="00E71995">
        <w:rPr>
          <w:lang w:val="fr-FR"/>
        </w:rPr>
        <w:t>dans l’</w:t>
      </w:r>
      <w:r w:rsidRPr="00E71995">
        <w:rPr>
          <w:lang w:val="fr-FR"/>
        </w:rPr>
        <w:t xml:space="preserve">Esprit </w:t>
      </w:r>
      <w:r w:rsidR="00A26B5C" w:rsidRPr="00E71995">
        <w:rPr>
          <w:lang w:val="fr-FR"/>
        </w:rPr>
        <w:t>Sa</w:t>
      </w:r>
      <w:r w:rsidR="00A62B9B" w:rsidRPr="00E71995">
        <w:rPr>
          <w:lang w:val="fr-FR"/>
        </w:rPr>
        <w:t>i</w:t>
      </w:r>
      <w:r w:rsidR="00A26B5C" w:rsidRPr="00E71995">
        <w:rPr>
          <w:lang w:val="fr-FR"/>
        </w:rPr>
        <w:t xml:space="preserve">nt </w:t>
      </w:r>
      <w:r w:rsidRPr="00E71995">
        <w:rPr>
          <w:lang w:val="fr-FR"/>
        </w:rPr>
        <w:t xml:space="preserve">et </w:t>
      </w:r>
      <w:r w:rsidR="00A62B9B" w:rsidRPr="00E71995">
        <w:rPr>
          <w:lang w:val="fr-FR"/>
        </w:rPr>
        <w:t>le</w:t>
      </w:r>
      <w:r w:rsidRPr="00E71995">
        <w:rPr>
          <w:lang w:val="fr-FR"/>
        </w:rPr>
        <w:t xml:space="preserve"> feu</w:t>
      </w:r>
      <w:r>
        <w:rPr>
          <w:lang w:val="fr-FR"/>
        </w:rPr>
        <w:t> »</w:t>
      </w:r>
      <w:r w:rsidRPr="00BD11B1">
        <w:rPr>
          <w:lang w:val="fr-FR"/>
        </w:rPr>
        <w:t xml:space="preserve">, et </w:t>
      </w:r>
      <w:r>
        <w:rPr>
          <w:lang w:val="fr-FR"/>
        </w:rPr>
        <w:t>« </w:t>
      </w:r>
      <w:r w:rsidRPr="00BD11B1">
        <w:rPr>
          <w:lang w:val="fr-FR"/>
        </w:rPr>
        <w:t>l</w:t>
      </w:r>
      <w:r w:rsidR="00642DD5">
        <w:rPr>
          <w:lang w:val="fr-FR"/>
        </w:rPr>
        <w:t>’</w:t>
      </w:r>
      <w:r w:rsidRPr="00BD11B1">
        <w:rPr>
          <w:lang w:val="fr-FR"/>
        </w:rPr>
        <w:t>agent de la moisson finale</w:t>
      </w:r>
      <w:r>
        <w:rPr>
          <w:lang w:val="fr-FR"/>
        </w:rPr>
        <w:t> »</w:t>
      </w:r>
      <w:r w:rsidRPr="00BD11B1">
        <w:rPr>
          <w:lang w:val="fr-FR"/>
        </w:rPr>
        <w:t xml:space="preserve">. Cette dernière image inspire une certaine crainte face à ce terrible </w:t>
      </w:r>
      <w:r>
        <w:rPr>
          <w:lang w:val="fr-FR"/>
        </w:rPr>
        <w:t>« </w:t>
      </w:r>
      <w:r w:rsidRPr="00BD11B1">
        <w:rPr>
          <w:lang w:val="fr-FR"/>
        </w:rPr>
        <w:t>jour</w:t>
      </w:r>
      <w:r>
        <w:rPr>
          <w:lang w:val="fr-FR"/>
        </w:rPr>
        <w:t> »</w:t>
      </w:r>
      <w:r w:rsidRPr="00BD11B1">
        <w:rPr>
          <w:lang w:val="fr-FR"/>
        </w:rPr>
        <w:t xml:space="preserve"> du Seigneur, surtout avec ce </w:t>
      </w:r>
      <w:r>
        <w:rPr>
          <w:lang w:val="fr-FR"/>
        </w:rPr>
        <w:t>« </w:t>
      </w:r>
      <w:r w:rsidRPr="00BD11B1">
        <w:rPr>
          <w:lang w:val="fr-FR"/>
        </w:rPr>
        <w:t>feu inextinguible</w:t>
      </w:r>
      <w:r>
        <w:rPr>
          <w:lang w:val="fr-FR"/>
        </w:rPr>
        <w:t> »</w:t>
      </w:r>
      <w:r w:rsidRPr="00BD11B1">
        <w:rPr>
          <w:lang w:val="fr-FR"/>
        </w:rPr>
        <w:t xml:space="preserve"> pour </w:t>
      </w:r>
      <w:r>
        <w:rPr>
          <w:lang w:val="fr-FR"/>
        </w:rPr>
        <w:t>« </w:t>
      </w:r>
      <w:r w:rsidRPr="00BD11B1">
        <w:rPr>
          <w:lang w:val="fr-FR"/>
        </w:rPr>
        <w:t>la paille</w:t>
      </w:r>
      <w:r>
        <w:rPr>
          <w:lang w:val="fr-FR"/>
        </w:rPr>
        <w:t> »</w:t>
      </w:r>
      <w:r w:rsidRPr="00BD11B1">
        <w:rPr>
          <w:lang w:val="fr-FR"/>
        </w:rPr>
        <w:t xml:space="preserve"> ! Le langage, cependant, est toujours celui de la tradition apocalyptique-prophétique du judaïsme, également utilisé par Jésus lui-même pour la damnation éternelle (cf., par exemple, Mc 9,43). Cette insistance est cependant très différente de celle de saint Paul dans la deuxième lecture, qui nous recommande à plusieurs reprises de </w:t>
      </w:r>
      <w:r>
        <w:rPr>
          <w:lang w:val="fr-FR"/>
        </w:rPr>
        <w:t>« </w:t>
      </w:r>
      <w:r w:rsidRPr="00BD11B1">
        <w:rPr>
          <w:lang w:val="fr-FR"/>
        </w:rPr>
        <w:t>nous réjouir</w:t>
      </w:r>
      <w:r>
        <w:rPr>
          <w:lang w:val="fr-FR"/>
        </w:rPr>
        <w:t xml:space="preserve"> » </w:t>
      </w:r>
      <w:r w:rsidRPr="00BD11B1">
        <w:rPr>
          <w:lang w:val="fr-FR"/>
        </w:rPr>
        <w:t xml:space="preserve">car </w:t>
      </w:r>
      <w:r>
        <w:rPr>
          <w:lang w:val="fr-FR"/>
        </w:rPr>
        <w:t>« </w:t>
      </w:r>
      <w:r w:rsidRPr="00BD11B1">
        <w:rPr>
          <w:lang w:val="fr-FR"/>
        </w:rPr>
        <w:t>le Seigneur est proche !</w:t>
      </w:r>
      <w:r>
        <w:rPr>
          <w:lang w:val="fr-FR"/>
        </w:rPr>
        <w:t> »</w:t>
      </w:r>
      <w:r w:rsidRPr="00BD11B1">
        <w:rPr>
          <w:lang w:val="fr-FR"/>
        </w:rPr>
        <w:t>. Cette insistance sur la joie découle de l</w:t>
      </w:r>
      <w:r w:rsidR="00642DD5">
        <w:rPr>
          <w:lang w:val="fr-FR"/>
        </w:rPr>
        <w:t>’</w:t>
      </w:r>
      <w:r w:rsidRPr="00BD11B1">
        <w:rPr>
          <w:lang w:val="fr-FR"/>
        </w:rPr>
        <w:t>expérience unique, pratique et personnelle que saint Paul a faite dans sa vie avec Jésus miséricordieux, mort et ressuscité, ce que le Baptiste n</w:t>
      </w:r>
      <w:r w:rsidR="00642DD5">
        <w:rPr>
          <w:lang w:val="fr-FR"/>
        </w:rPr>
        <w:t>’</w:t>
      </w:r>
      <w:r w:rsidRPr="00BD11B1">
        <w:rPr>
          <w:lang w:val="fr-FR"/>
        </w:rPr>
        <w:t>a humainement pas connu. Cependant, cela n</w:t>
      </w:r>
      <w:r w:rsidR="00642DD5">
        <w:rPr>
          <w:lang w:val="fr-FR"/>
        </w:rPr>
        <w:t>’</w:t>
      </w:r>
      <w:r w:rsidRPr="00BD11B1">
        <w:rPr>
          <w:lang w:val="fr-FR"/>
        </w:rPr>
        <w:t xml:space="preserve">exclut pas la vérité du terrible </w:t>
      </w:r>
      <w:r>
        <w:rPr>
          <w:lang w:val="fr-FR"/>
        </w:rPr>
        <w:t>« </w:t>
      </w:r>
      <w:r w:rsidRPr="00BD11B1">
        <w:rPr>
          <w:lang w:val="fr-FR"/>
        </w:rPr>
        <w:t>feu inextinguible</w:t>
      </w:r>
      <w:r>
        <w:rPr>
          <w:lang w:val="fr-FR"/>
        </w:rPr>
        <w:t> »</w:t>
      </w:r>
      <w:r w:rsidRPr="00BD11B1">
        <w:rPr>
          <w:lang w:val="fr-FR"/>
        </w:rPr>
        <w:t>, prôné par le Précurseur de Jésus, qui fait suite à une certaine vision des prophètes d</w:t>
      </w:r>
      <w:r w:rsidR="00642DD5">
        <w:rPr>
          <w:lang w:val="fr-FR"/>
        </w:rPr>
        <w:t>’</w:t>
      </w:r>
      <w:r w:rsidRPr="00BD11B1">
        <w:rPr>
          <w:lang w:val="fr-FR"/>
        </w:rPr>
        <w:t xml:space="preserve">Israël. Il faut donc se réjouir, mais </w:t>
      </w:r>
      <w:r>
        <w:rPr>
          <w:lang w:val="fr-FR"/>
        </w:rPr>
        <w:t>« </w:t>
      </w:r>
      <w:r w:rsidRPr="00BD11B1">
        <w:rPr>
          <w:lang w:val="fr-FR"/>
        </w:rPr>
        <w:t>dans le Seigneur</w:t>
      </w:r>
      <w:r>
        <w:rPr>
          <w:lang w:val="fr-FR"/>
        </w:rPr>
        <w:t> »</w:t>
      </w:r>
      <w:r w:rsidRPr="00BD11B1">
        <w:rPr>
          <w:lang w:val="fr-FR"/>
        </w:rPr>
        <w:t>, et non dans le monde ! Il est nécessaire de maintenir la joie, la vraie joie, qui trouve</w:t>
      </w:r>
      <w:r>
        <w:rPr>
          <w:lang w:val="fr-FR"/>
        </w:rPr>
        <w:t xml:space="preserve"> la paix de Dieu et en Dieu « </w:t>
      </w:r>
      <w:r w:rsidRPr="00BD11B1">
        <w:rPr>
          <w:lang w:val="fr-FR"/>
        </w:rPr>
        <w:t>en toutes circonstances</w:t>
      </w:r>
      <w:r>
        <w:rPr>
          <w:lang w:val="fr-FR"/>
        </w:rPr>
        <w:t> »</w:t>
      </w:r>
      <w:r w:rsidRPr="00BD11B1">
        <w:rPr>
          <w:lang w:val="fr-FR"/>
        </w:rPr>
        <w:t>. Celui qui a dans</w:t>
      </w:r>
      <w:r w:rsidR="00E06140">
        <w:rPr>
          <w:lang w:val="fr-FR"/>
        </w:rPr>
        <w:t xml:space="preserve"> son cœur cette joie du Christ « </w:t>
      </w:r>
      <w:r w:rsidRPr="00BD11B1">
        <w:rPr>
          <w:lang w:val="fr-FR"/>
        </w:rPr>
        <w:t>qui surpasse toute compréhension</w:t>
      </w:r>
      <w:r w:rsidR="00E06140">
        <w:rPr>
          <w:lang w:val="fr-FR"/>
        </w:rPr>
        <w:t> »</w:t>
      </w:r>
      <w:r w:rsidRPr="00BD11B1">
        <w:rPr>
          <w:lang w:val="fr-FR"/>
        </w:rPr>
        <w:t xml:space="preserve"> sera en effet un joyeux témoin du Christ devant tous : aimable, gentil, cordial. Ils accompliront la mission d</w:t>
      </w:r>
      <w:r w:rsidR="00642DD5">
        <w:rPr>
          <w:lang w:val="fr-FR"/>
        </w:rPr>
        <w:t>’</w:t>
      </w:r>
      <w:r w:rsidRPr="00BD11B1">
        <w:rPr>
          <w:lang w:val="fr-FR"/>
        </w:rPr>
        <w:t>évangéliser, c</w:t>
      </w:r>
      <w:r w:rsidR="00642DD5">
        <w:rPr>
          <w:lang w:val="fr-FR"/>
        </w:rPr>
        <w:t>’</w:t>
      </w:r>
      <w:r w:rsidRPr="00BD11B1">
        <w:rPr>
          <w:lang w:val="fr-FR"/>
        </w:rPr>
        <w:t>est-à-dire de proclamer l</w:t>
      </w:r>
      <w:r w:rsidR="00642DD5">
        <w:rPr>
          <w:lang w:val="fr-FR"/>
        </w:rPr>
        <w:t>’</w:t>
      </w:r>
      <w:r w:rsidRPr="00BD11B1">
        <w:rPr>
          <w:lang w:val="fr-FR"/>
        </w:rPr>
        <w:t>Évangile de Dieu à tous, comme l</w:t>
      </w:r>
      <w:r w:rsidR="00642DD5">
        <w:rPr>
          <w:lang w:val="fr-FR"/>
        </w:rPr>
        <w:t>’</w:t>
      </w:r>
      <w:r w:rsidRPr="00BD11B1">
        <w:rPr>
          <w:lang w:val="fr-FR"/>
        </w:rPr>
        <w:t>a fait le Baptiste avec des paroles et des actions courageuses.</w:t>
      </w:r>
    </w:p>
    <w:p w14:paraId="101082FA" w14:textId="77777777" w:rsidR="00FA2594" w:rsidRPr="00BD11B1" w:rsidRDefault="00FA2594" w:rsidP="00FA2594">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lang w:val="fr-FR" w:eastAsia="it-IT"/>
        </w:rPr>
      </w:pPr>
      <w:r w:rsidRPr="00BD11B1">
        <w:rPr>
          <w:rFonts w:ascii="Times New Roman" w:eastAsia="Times New Roman" w:hAnsi="Times New Roman"/>
          <w:i/>
          <w:iCs/>
          <w:lang w:val="fr-FR" w:eastAsia="it-IT"/>
        </w:rPr>
        <w:t>Points utiles</w:t>
      </w:r>
      <w:r w:rsidRPr="00BD11B1">
        <w:rPr>
          <w:rFonts w:ascii="Times New Roman" w:eastAsia="Times New Roman" w:hAnsi="Times New Roman"/>
          <w:lang w:val="fr-FR" w:eastAsia="it-IT"/>
        </w:rPr>
        <w:t xml:space="preserve"> :</w:t>
      </w:r>
    </w:p>
    <w:p w14:paraId="4F2154DB" w14:textId="48F9F1DC" w:rsidR="00CF2F12" w:rsidRPr="00BD11B1" w:rsidRDefault="0072596C" w:rsidP="00192CC6">
      <w:pPr>
        <w:pStyle w:val="NormaleWeb"/>
        <w:pBdr>
          <w:top w:val="single" w:sz="4" w:space="1" w:color="auto"/>
          <w:left w:val="single" w:sz="4" w:space="4" w:color="auto"/>
          <w:bottom w:val="single" w:sz="4" w:space="1" w:color="auto"/>
          <w:right w:val="single" w:sz="4" w:space="4" w:color="auto"/>
        </w:pBdr>
        <w:spacing w:after="240" w:afterAutospacing="0"/>
        <w:jc w:val="both"/>
        <w:rPr>
          <w:lang w:val="fr-FR"/>
        </w:rPr>
      </w:pPr>
      <w:r w:rsidRPr="00BD11B1">
        <w:rPr>
          <w:lang w:val="fr-FR"/>
        </w:rPr>
        <w:t>« La joie de l</w:t>
      </w:r>
      <w:r w:rsidR="00642DD5">
        <w:rPr>
          <w:lang w:val="fr-FR"/>
        </w:rPr>
        <w:t>’</w:t>
      </w:r>
      <w:r w:rsidRPr="00BD11B1">
        <w:rPr>
          <w:lang w:val="fr-FR"/>
        </w:rPr>
        <w:t>Évangile remplit le cœur et toute la vie de ceux qui rencontrent Jésus. Ceux qui se laissent sauver par lui sont libérés du péché, de la tristesse, du vide intérieur, de l</w:t>
      </w:r>
      <w:r w:rsidR="00642DD5">
        <w:rPr>
          <w:lang w:val="fr-FR"/>
        </w:rPr>
        <w:t>’</w:t>
      </w:r>
      <w:r w:rsidRPr="00BD11B1">
        <w:rPr>
          <w:lang w:val="fr-FR"/>
        </w:rPr>
        <w:t>isolement. Avec Jésus Christ la joie naît et renaît toujours »</w:t>
      </w:r>
      <w:r w:rsidR="00CF2F12" w:rsidRPr="00BD11B1">
        <w:rPr>
          <w:lang w:val="fr-FR"/>
        </w:rPr>
        <w:t>. (</w:t>
      </w:r>
      <w:r w:rsidR="00796F87" w:rsidRPr="00BD11B1">
        <w:rPr>
          <w:smallCaps/>
          <w:lang w:val="fr-FR"/>
        </w:rPr>
        <w:t>Pap</w:t>
      </w:r>
      <w:r w:rsidRPr="00BD11B1">
        <w:rPr>
          <w:smallCaps/>
          <w:lang w:val="fr-FR"/>
        </w:rPr>
        <w:t>e</w:t>
      </w:r>
      <w:r w:rsidR="00796F87" w:rsidRPr="00BD11B1">
        <w:rPr>
          <w:smallCaps/>
          <w:lang w:val="fr-FR"/>
        </w:rPr>
        <w:t xml:space="preserve"> </w:t>
      </w:r>
      <w:r w:rsidRPr="00BD11B1">
        <w:rPr>
          <w:smallCaps/>
          <w:lang w:val="fr-FR"/>
        </w:rPr>
        <w:t>François</w:t>
      </w:r>
      <w:r w:rsidR="00796F87" w:rsidRPr="00BD11B1">
        <w:rPr>
          <w:lang w:val="fr-FR"/>
        </w:rPr>
        <w:t>, E</w:t>
      </w:r>
      <w:r w:rsidRPr="00BD11B1">
        <w:rPr>
          <w:lang w:val="fr-FR"/>
        </w:rPr>
        <w:t>xhortation</w:t>
      </w:r>
      <w:r w:rsidR="00796F87" w:rsidRPr="00BD11B1">
        <w:rPr>
          <w:lang w:val="fr-FR"/>
        </w:rPr>
        <w:t xml:space="preserve"> Apostoli</w:t>
      </w:r>
      <w:r w:rsidRPr="00BD11B1">
        <w:rPr>
          <w:lang w:val="fr-FR"/>
        </w:rPr>
        <w:t>que</w:t>
      </w:r>
      <w:r w:rsidR="00796F87" w:rsidRPr="00BD11B1">
        <w:rPr>
          <w:lang w:val="fr-FR"/>
        </w:rPr>
        <w:t xml:space="preserve"> </w:t>
      </w:r>
      <w:proofErr w:type="spellStart"/>
      <w:r w:rsidR="00796F87" w:rsidRPr="00BD11B1">
        <w:rPr>
          <w:i/>
          <w:iCs/>
          <w:lang w:val="fr-FR"/>
        </w:rPr>
        <w:t>Evangelii</w:t>
      </w:r>
      <w:proofErr w:type="spellEnd"/>
      <w:r w:rsidR="00796F87" w:rsidRPr="00BD11B1">
        <w:rPr>
          <w:i/>
          <w:iCs/>
          <w:lang w:val="fr-FR"/>
        </w:rPr>
        <w:t xml:space="preserve"> </w:t>
      </w:r>
      <w:proofErr w:type="spellStart"/>
      <w:r w:rsidR="00796F87" w:rsidRPr="00BD11B1">
        <w:rPr>
          <w:i/>
          <w:iCs/>
          <w:lang w:val="fr-FR"/>
        </w:rPr>
        <w:t>Gaudium</w:t>
      </w:r>
      <w:proofErr w:type="spellEnd"/>
      <w:r w:rsidR="00796F87" w:rsidRPr="00BD11B1">
        <w:rPr>
          <w:lang w:val="fr-FR"/>
        </w:rPr>
        <w:t xml:space="preserve">, </w:t>
      </w:r>
      <w:r w:rsidR="00CF2F12" w:rsidRPr="00BD11B1">
        <w:rPr>
          <w:lang w:val="fr-FR"/>
        </w:rPr>
        <w:t>n. 1)</w:t>
      </w:r>
    </w:p>
    <w:p w14:paraId="47690B03" w14:textId="3E058C75" w:rsidR="00796F87" w:rsidRPr="00E06140" w:rsidRDefault="00F651A9" w:rsidP="00796F87">
      <w:pPr>
        <w:pStyle w:val="NormaleWeb"/>
        <w:pBdr>
          <w:top w:val="single" w:sz="4" w:space="1" w:color="auto"/>
          <w:left w:val="single" w:sz="4" w:space="4" w:color="auto"/>
          <w:bottom w:val="single" w:sz="4" w:space="1" w:color="auto"/>
          <w:right w:val="single" w:sz="4" w:space="4" w:color="auto"/>
        </w:pBdr>
        <w:spacing w:after="240" w:afterAutospacing="0"/>
        <w:jc w:val="both"/>
        <w:rPr>
          <w:lang w:val="fr-FR"/>
        </w:rPr>
      </w:pPr>
      <w:r w:rsidRPr="00BD11B1">
        <w:rPr>
          <w:lang w:val="fr-FR"/>
        </w:rPr>
        <w:t>« Assurément, nous sommes tous appelés à grandir comme évangélisateurs. En même temps employons-nous à une meilleure formation, à un approfondissement de notre amour et à un témoignage plus clair de l</w:t>
      </w:r>
      <w:r w:rsidR="00642DD5">
        <w:rPr>
          <w:lang w:val="fr-FR"/>
        </w:rPr>
        <w:t>’</w:t>
      </w:r>
      <w:r w:rsidRPr="00BD11B1">
        <w:rPr>
          <w:lang w:val="fr-FR"/>
        </w:rPr>
        <w:t>Évangile. En ce sens, nous devons tous accepter que les autres nous évangélisent constamment ; mais cela ne signifie pas que nous devons renoncer à la mission d</w:t>
      </w:r>
      <w:r w:rsidR="00642DD5">
        <w:rPr>
          <w:lang w:val="fr-FR"/>
        </w:rPr>
        <w:t>’</w:t>
      </w:r>
      <w:r w:rsidRPr="00BD11B1">
        <w:rPr>
          <w:lang w:val="fr-FR"/>
        </w:rPr>
        <w:t>évangélisation, mais plutôt que nous devons trouver le mode de communiquer Jésus qui corresponde à la situation dans laquelle nous nous trouvons. Dans tous les cas, nous sommes tous appelés à offrir aux autres le témoignage explicite de l</w:t>
      </w:r>
      <w:r w:rsidR="00642DD5">
        <w:rPr>
          <w:lang w:val="fr-FR"/>
        </w:rPr>
        <w:t>’</w:t>
      </w:r>
      <w:r w:rsidRPr="00BD11B1">
        <w:rPr>
          <w:lang w:val="fr-FR"/>
        </w:rPr>
        <w:t>amour salvifique du Seigneur, qui, bien au-delà de nos imperfections, nous donne sa proximité, sa Parole, sa force, et donne sens à notre vie »</w:t>
      </w:r>
      <w:r w:rsidR="001174DE" w:rsidRPr="00BD11B1">
        <w:rPr>
          <w:lang w:val="fr-FR"/>
        </w:rPr>
        <w:t>.</w:t>
      </w:r>
      <w:r w:rsidR="00796F87" w:rsidRPr="00BD11B1">
        <w:rPr>
          <w:lang w:val="fr-FR"/>
        </w:rPr>
        <w:t xml:space="preserve"> </w:t>
      </w:r>
      <w:r w:rsidR="00796F87" w:rsidRPr="00E06140">
        <w:rPr>
          <w:lang w:val="fr-FR"/>
        </w:rPr>
        <w:t>(</w:t>
      </w:r>
      <w:r w:rsidR="0072596C" w:rsidRPr="00E06140">
        <w:rPr>
          <w:smallCaps/>
          <w:lang w:val="fr-FR"/>
        </w:rPr>
        <w:t>Pape François</w:t>
      </w:r>
      <w:r w:rsidR="0072596C" w:rsidRPr="00E06140">
        <w:rPr>
          <w:lang w:val="fr-FR"/>
        </w:rPr>
        <w:t xml:space="preserve">, Exhortation Apostolique </w:t>
      </w:r>
      <w:proofErr w:type="spellStart"/>
      <w:r w:rsidR="0072596C" w:rsidRPr="00E06140">
        <w:rPr>
          <w:i/>
          <w:iCs/>
          <w:lang w:val="fr-FR"/>
        </w:rPr>
        <w:t>Evangelii</w:t>
      </w:r>
      <w:proofErr w:type="spellEnd"/>
      <w:r w:rsidR="0072596C" w:rsidRPr="00E06140">
        <w:rPr>
          <w:i/>
          <w:iCs/>
          <w:lang w:val="fr-FR"/>
        </w:rPr>
        <w:t xml:space="preserve"> </w:t>
      </w:r>
      <w:proofErr w:type="spellStart"/>
      <w:r w:rsidR="0072596C" w:rsidRPr="00E06140">
        <w:rPr>
          <w:i/>
          <w:iCs/>
          <w:lang w:val="fr-FR"/>
        </w:rPr>
        <w:t>Gaudium</w:t>
      </w:r>
      <w:proofErr w:type="spellEnd"/>
      <w:r w:rsidR="00796F87" w:rsidRPr="00E06140">
        <w:rPr>
          <w:lang w:val="fr-FR"/>
        </w:rPr>
        <w:t>, n. 121)</w:t>
      </w:r>
    </w:p>
    <w:p w14:paraId="3F030AE0" w14:textId="6D9AA2BC" w:rsidR="00BD11B1" w:rsidRPr="009E1A67" w:rsidRDefault="00BD11B1" w:rsidP="00E71995">
      <w:pPr>
        <w:pStyle w:val="NormaleWeb"/>
        <w:pBdr>
          <w:top w:val="single" w:sz="4" w:space="1" w:color="auto"/>
          <w:left w:val="single" w:sz="4" w:space="4" w:color="auto"/>
          <w:bottom w:val="single" w:sz="4" w:space="1" w:color="auto"/>
          <w:right w:val="single" w:sz="4" w:space="4" w:color="auto"/>
        </w:pBdr>
        <w:spacing w:after="240" w:afterAutospacing="0"/>
        <w:jc w:val="both"/>
        <w:rPr>
          <w:lang w:val="en-US"/>
        </w:rPr>
      </w:pPr>
      <w:r>
        <w:rPr>
          <w:lang w:val="fr-FR"/>
        </w:rPr>
        <w:lastRenderedPageBreak/>
        <w:t>« </w:t>
      </w:r>
      <w:r w:rsidRPr="00BD11B1">
        <w:rPr>
          <w:lang w:val="fr-FR"/>
        </w:rPr>
        <w:t>L</w:t>
      </w:r>
      <w:r w:rsidR="00642DD5">
        <w:rPr>
          <w:lang w:val="fr-FR"/>
        </w:rPr>
        <w:t>’</w:t>
      </w:r>
      <w:r w:rsidRPr="00BD11B1">
        <w:rPr>
          <w:lang w:val="fr-FR"/>
        </w:rPr>
        <w:t>esprit de bienveillance nous rend vraiment semblables à Dieu, car être bienveillant, c</w:t>
      </w:r>
      <w:r w:rsidR="00642DD5">
        <w:rPr>
          <w:lang w:val="fr-FR"/>
        </w:rPr>
        <w:t>’</w:t>
      </w:r>
      <w:r w:rsidRPr="00BD11B1">
        <w:rPr>
          <w:lang w:val="fr-FR"/>
        </w:rPr>
        <w:t>est donner ce qu</w:t>
      </w:r>
      <w:r w:rsidR="00642DD5">
        <w:rPr>
          <w:lang w:val="fr-FR"/>
        </w:rPr>
        <w:t>’</w:t>
      </w:r>
      <w:r w:rsidRPr="00BD11B1">
        <w:rPr>
          <w:lang w:val="fr-FR"/>
        </w:rPr>
        <w:t>il y a de meilleur en nous [...]. Tel devrait être l</w:t>
      </w:r>
      <w:r w:rsidR="00642DD5">
        <w:rPr>
          <w:lang w:val="fr-FR"/>
        </w:rPr>
        <w:t>’</w:t>
      </w:r>
      <w:r w:rsidRPr="00BD11B1">
        <w:rPr>
          <w:lang w:val="fr-FR"/>
        </w:rPr>
        <w:t>esprit des missionnaires que nous sommes, fidèles imitateurs de Jésus, souverainement, divinement bon, doux, aimable, miséricordieux, bienveillant. Pour nous, missionnaires, la bienveillance doit avant tout être une nécessité</w:t>
      </w:r>
      <w:r>
        <w:rPr>
          <w:lang w:val="fr-FR"/>
        </w:rPr>
        <w:t> »</w:t>
      </w:r>
      <w:r w:rsidRPr="00BD11B1">
        <w:rPr>
          <w:lang w:val="fr-FR"/>
        </w:rPr>
        <w:t xml:space="preserve">. </w:t>
      </w:r>
      <w:r w:rsidRPr="00BD11B1">
        <w:rPr>
          <w:lang w:val="en-US"/>
        </w:rPr>
        <w:t>(P</w:t>
      </w:r>
      <w:r w:rsidR="00E71995">
        <w:rPr>
          <w:lang w:val="en-US"/>
        </w:rPr>
        <w:t>.</w:t>
      </w:r>
      <w:r w:rsidRPr="00BD11B1">
        <w:rPr>
          <w:lang w:val="en-US"/>
        </w:rPr>
        <w:t xml:space="preserve"> </w:t>
      </w:r>
      <w:r w:rsidR="00E71995" w:rsidRPr="00E71995">
        <w:rPr>
          <w:smallCaps/>
          <w:lang w:val="en-US"/>
        </w:rPr>
        <w:t>Manna</w:t>
      </w:r>
      <w:r w:rsidRPr="00BD11B1">
        <w:rPr>
          <w:lang w:val="en-US"/>
        </w:rPr>
        <w:t>,</w:t>
      </w:r>
      <w:r w:rsidRPr="00BD11B1">
        <w:t xml:space="preserve"> </w:t>
      </w:r>
      <w:proofErr w:type="spellStart"/>
      <w:r w:rsidRPr="00BD11B1">
        <w:rPr>
          <w:i/>
          <w:iCs/>
          <w:lang w:val="en-US"/>
        </w:rPr>
        <w:t>Virtù</w:t>
      </w:r>
      <w:proofErr w:type="spellEnd"/>
      <w:r w:rsidRPr="00BD11B1">
        <w:rPr>
          <w:i/>
          <w:iCs/>
          <w:lang w:val="en-US"/>
        </w:rPr>
        <w:t xml:space="preserve"> </w:t>
      </w:r>
      <w:proofErr w:type="spellStart"/>
      <w:r w:rsidRPr="00BD11B1">
        <w:rPr>
          <w:i/>
          <w:iCs/>
          <w:lang w:val="en-US"/>
        </w:rPr>
        <w:t>apostoliche</w:t>
      </w:r>
      <w:proofErr w:type="spellEnd"/>
      <w:r w:rsidRPr="00BD11B1">
        <w:rPr>
          <w:lang w:val="en-US"/>
        </w:rPr>
        <w:t>, Milan</w:t>
      </w:r>
      <w:r>
        <w:rPr>
          <w:lang w:val="en-US"/>
        </w:rPr>
        <w:t>o</w:t>
      </w:r>
      <w:r w:rsidRPr="00BD11B1">
        <w:rPr>
          <w:lang w:val="en-US"/>
        </w:rPr>
        <w:t xml:space="preserve"> 1944, p. 65)</w:t>
      </w:r>
    </w:p>
    <w:sectPr w:rsidR="00BD11B1" w:rsidRPr="009E1A67" w:rsidSect="00282F61">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7FB7B" w14:textId="77777777" w:rsidR="006B2A48" w:rsidRDefault="006B2A48" w:rsidP="00D074F0">
      <w:pPr>
        <w:spacing w:after="0" w:line="240" w:lineRule="auto"/>
      </w:pPr>
      <w:r>
        <w:separator/>
      </w:r>
    </w:p>
  </w:endnote>
  <w:endnote w:type="continuationSeparator" w:id="0">
    <w:p w14:paraId="01816392" w14:textId="77777777" w:rsidR="006B2A48" w:rsidRDefault="006B2A48" w:rsidP="00D0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13A44" w14:textId="77777777" w:rsidR="006B2A48" w:rsidRDefault="006B2A48" w:rsidP="00D074F0">
      <w:pPr>
        <w:spacing w:after="0" w:line="240" w:lineRule="auto"/>
      </w:pPr>
      <w:r>
        <w:separator/>
      </w:r>
    </w:p>
  </w:footnote>
  <w:footnote w:type="continuationSeparator" w:id="0">
    <w:p w14:paraId="3F4C57EA" w14:textId="77777777" w:rsidR="006B2A48" w:rsidRDefault="006B2A48" w:rsidP="00D07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0BE74" w14:textId="7FC3F135" w:rsidR="00A82675" w:rsidRPr="00A82675" w:rsidRDefault="00A82675" w:rsidP="00A82675">
    <w:pPr>
      <w:pBdr>
        <w:bottom w:val="single" w:sz="4" w:space="1" w:color="auto"/>
      </w:pBdr>
      <w:tabs>
        <w:tab w:val="center" w:pos="4819"/>
        <w:tab w:val="right" w:pos="9638"/>
      </w:tabs>
      <w:spacing w:after="160" w:line="259" w:lineRule="auto"/>
      <w:rPr>
        <w:rFonts w:ascii="Times New Roman" w:eastAsia="Times New Roman" w:hAnsi="Times New Roman"/>
        <w:sz w:val="24"/>
        <w:szCs w:val="24"/>
        <w:lang w:val="fr-FR" w:eastAsia="it-IT"/>
      </w:rPr>
    </w:pPr>
    <w:r w:rsidRPr="00A82675">
      <w:rPr>
        <w:rFonts w:ascii="Times New Roman" w:eastAsia="Times New Roman" w:hAnsi="Times New Roman"/>
        <w:i/>
        <w:sz w:val="16"/>
        <w:szCs w:val="16"/>
        <w:lang w:val="fr-FR" w:eastAsia="it-IT"/>
      </w:rPr>
      <w:t xml:space="preserve">Union Pontificale Missionnaire - </w:t>
    </w:r>
    <w:proofErr w:type="spellStart"/>
    <w:r w:rsidRPr="00A82675">
      <w:rPr>
        <w:rFonts w:ascii="Times New Roman" w:eastAsia="Times New Roman" w:hAnsi="Times New Roman"/>
        <w:i/>
        <w:sz w:val="16"/>
        <w:szCs w:val="16"/>
        <w:lang w:val="fr-FR" w:eastAsia="it-IT"/>
      </w:rPr>
      <w:t>D.A.N</w:t>
    </w:r>
    <w:proofErr w:type="spellEnd"/>
    <w:r w:rsidRPr="00A82675">
      <w:rPr>
        <w:rFonts w:ascii="Times New Roman" w:eastAsia="Times New Roman" w:hAnsi="Times New Roman"/>
        <w:i/>
        <w:sz w:val="16"/>
        <w:szCs w:val="16"/>
        <w:lang w:val="fr-FR" w:eastAsia="it-IT"/>
      </w:rPr>
      <w:t xml:space="preserve">. </w:t>
    </w:r>
    <w:r w:rsidRPr="00A82675">
      <w:rPr>
        <w:rFonts w:ascii="Times New Roman" w:eastAsia="Times New Roman" w:hAnsi="Times New Roman" w:cs="Arial"/>
        <w:i/>
        <w:sz w:val="16"/>
        <w:szCs w:val="16"/>
        <w:lang w:val="fr-FR" w:eastAsia="it-IT"/>
      </w:rPr>
      <w:t xml:space="preserve">Nguyen – Année C – Commentaire </w:t>
    </w:r>
    <w:r>
      <w:rPr>
        <w:rFonts w:ascii="Times New Roman" w:eastAsia="Times New Roman" w:hAnsi="Times New Roman" w:cs="Arial"/>
        <w:i/>
        <w:sz w:val="16"/>
        <w:szCs w:val="16"/>
        <w:lang w:val="fr-FR" w:eastAsia="it-IT"/>
      </w:rPr>
      <w:t>3</w:t>
    </w:r>
    <w:r w:rsidRPr="00A82675">
      <w:rPr>
        <w:rFonts w:ascii="Times New Roman" w:eastAsia="Times New Roman" w:hAnsi="Times New Roman" w:cs="Arial"/>
        <w:i/>
        <w:sz w:val="16"/>
        <w:szCs w:val="16"/>
        <w:lang w:val="fr-FR" w:eastAsia="it-IT"/>
      </w:rPr>
      <w:t>ème dimanche de l’Avent</w:t>
    </w:r>
    <w:r w:rsidRPr="00A82675">
      <w:rPr>
        <w:rFonts w:ascii="Times New Roman" w:eastAsia="Times New Roman" w:hAnsi="Times New Roman"/>
        <w:i/>
        <w:sz w:val="16"/>
        <w:szCs w:val="16"/>
        <w:lang w:val="fr-FR"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Content>
        <w:r w:rsidRPr="00A82675">
          <w:rPr>
            <w:rFonts w:ascii="Times New Roman" w:eastAsia="Times New Roman" w:hAnsi="Times New Roman"/>
            <w:sz w:val="20"/>
            <w:szCs w:val="20"/>
            <w:lang w:eastAsia="it-IT"/>
          </w:rPr>
          <w:fldChar w:fldCharType="begin"/>
        </w:r>
        <w:r w:rsidRPr="00A82675">
          <w:rPr>
            <w:rFonts w:ascii="Times New Roman" w:eastAsia="Times New Roman" w:hAnsi="Times New Roman"/>
            <w:sz w:val="20"/>
            <w:szCs w:val="20"/>
            <w:lang w:val="fr-FR" w:eastAsia="it-IT"/>
          </w:rPr>
          <w:instrText>PAGE   \* MERGEFORMAT</w:instrText>
        </w:r>
        <w:r w:rsidRPr="00A82675">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fr-FR" w:eastAsia="it-IT"/>
          </w:rPr>
          <w:t>4</w:t>
        </w:r>
        <w:r w:rsidRPr="00A82675">
          <w:rPr>
            <w:rFonts w:ascii="Times New Roman" w:eastAsia="Times New Roman" w:hAnsi="Times New Roman"/>
            <w:sz w:val="20"/>
            <w:szCs w:val="20"/>
            <w:lang w:eastAsia="it-IT"/>
          </w:rPr>
          <w:fldChar w:fldCharType="end"/>
        </w:r>
      </w:sdtContent>
    </w:sdt>
  </w:p>
  <w:p w14:paraId="65DFEF3C" w14:textId="01447E5F" w:rsidR="00192CC6" w:rsidRPr="00A82675" w:rsidRDefault="00192CC6" w:rsidP="00A82675">
    <w:pPr>
      <w:pStyle w:val="Intestazion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7D"/>
    <w:rsid w:val="00004AAA"/>
    <w:rsid w:val="00006042"/>
    <w:rsid w:val="000348FE"/>
    <w:rsid w:val="00040324"/>
    <w:rsid w:val="00063639"/>
    <w:rsid w:val="000649B3"/>
    <w:rsid w:val="00077FBC"/>
    <w:rsid w:val="0009132B"/>
    <w:rsid w:val="00093519"/>
    <w:rsid w:val="000C194E"/>
    <w:rsid w:val="000C5DB1"/>
    <w:rsid w:val="00101CDC"/>
    <w:rsid w:val="001174DE"/>
    <w:rsid w:val="00147A81"/>
    <w:rsid w:val="00186C81"/>
    <w:rsid w:val="00192CC6"/>
    <w:rsid w:val="00196AD3"/>
    <w:rsid w:val="001A49F3"/>
    <w:rsid w:val="0021638F"/>
    <w:rsid w:val="002227B0"/>
    <w:rsid w:val="00231D7D"/>
    <w:rsid w:val="002568DD"/>
    <w:rsid w:val="00257AB9"/>
    <w:rsid w:val="00263202"/>
    <w:rsid w:val="00282F61"/>
    <w:rsid w:val="002C5257"/>
    <w:rsid w:val="003258E8"/>
    <w:rsid w:val="00326600"/>
    <w:rsid w:val="0033598C"/>
    <w:rsid w:val="00337D97"/>
    <w:rsid w:val="00356920"/>
    <w:rsid w:val="003618E3"/>
    <w:rsid w:val="00394573"/>
    <w:rsid w:val="003D78DD"/>
    <w:rsid w:val="00403DC7"/>
    <w:rsid w:val="004A394F"/>
    <w:rsid w:val="004C595D"/>
    <w:rsid w:val="004D1A6D"/>
    <w:rsid w:val="004D7255"/>
    <w:rsid w:val="004E43DD"/>
    <w:rsid w:val="0050486B"/>
    <w:rsid w:val="00520537"/>
    <w:rsid w:val="00531040"/>
    <w:rsid w:val="00532894"/>
    <w:rsid w:val="00536E74"/>
    <w:rsid w:val="00557DDE"/>
    <w:rsid w:val="0057790C"/>
    <w:rsid w:val="00580652"/>
    <w:rsid w:val="00584446"/>
    <w:rsid w:val="00586755"/>
    <w:rsid w:val="00587829"/>
    <w:rsid w:val="00590301"/>
    <w:rsid w:val="00595C5E"/>
    <w:rsid w:val="005C6260"/>
    <w:rsid w:val="005E00E1"/>
    <w:rsid w:val="005E39B7"/>
    <w:rsid w:val="005F5B37"/>
    <w:rsid w:val="0061578C"/>
    <w:rsid w:val="00631604"/>
    <w:rsid w:val="006358D0"/>
    <w:rsid w:val="00642DD5"/>
    <w:rsid w:val="00672B2E"/>
    <w:rsid w:val="006B1B6F"/>
    <w:rsid w:val="006B2A48"/>
    <w:rsid w:val="006E2466"/>
    <w:rsid w:val="0070556A"/>
    <w:rsid w:val="007131EB"/>
    <w:rsid w:val="00724FCB"/>
    <w:rsid w:val="0072596C"/>
    <w:rsid w:val="00760CEC"/>
    <w:rsid w:val="00770ECF"/>
    <w:rsid w:val="007960AE"/>
    <w:rsid w:val="00796F87"/>
    <w:rsid w:val="007D5FC4"/>
    <w:rsid w:val="00821632"/>
    <w:rsid w:val="00826194"/>
    <w:rsid w:val="008362EE"/>
    <w:rsid w:val="00851C06"/>
    <w:rsid w:val="008830E3"/>
    <w:rsid w:val="008A4243"/>
    <w:rsid w:val="008D12B7"/>
    <w:rsid w:val="008E2110"/>
    <w:rsid w:val="00901476"/>
    <w:rsid w:val="009243BD"/>
    <w:rsid w:val="009403AB"/>
    <w:rsid w:val="00940A41"/>
    <w:rsid w:val="009453B7"/>
    <w:rsid w:val="009815E5"/>
    <w:rsid w:val="00997F0E"/>
    <w:rsid w:val="009A00E7"/>
    <w:rsid w:val="009B2292"/>
    <w:rsid w:val="009B43E8"/>
    <w:rsid w:val="009B7095"/>
    <w:rsid w:val="009E1A67"/>
    <w:rsid w:val="009E1DCF"/>
    <w:rsid w:val="00A01E85"/>
    <w:rsid w:val="00A10068"/>
    <w:rsid w:val="00A17089"/>
    <w:rsid w:val="00A26B5C"/>
    <w:rsid w:val="00A4251E"/>
    <w:rsid w:val="00A62B9B"/>
    <w:rsid w:val="00A64A76"/>
    <w:rsid w:val="00A735F1"/>
    <w:rsid w:val="00A772BF"/>
    <w:rsid w:val="00A82675"/>
    <w:rsid w:val="00A9431E"/>
    <w:rsid w:val="00AB42F3"/>
    <w:rsid w:val="00AC4C30"/>
    <w:rsid w:val="00AE6F80"/>
    <w:rsid w:val="00B52CB1"/>
    <w:rsid w:val="00B645AB"/>
    <w:rsid w:val="00B72C8C"/>
    <w:rsid w:val="00BB6979"/>
    <w:rsid w:val="00BC71D4"/>
    <w:rsid w:val="00BD11B1"/>
    <w:rsid w:val="00BF5FD2"/>
    <w:rsid w:val="00C336DC"/>
    <w:rsid w:val="00C36C89"/>
    <w:rsid w:val="00C4351B"/>
    <w:rsid w:val="00C509D3"/>
    <w:rsid w:val="00C6093A"/>
    <w:rsid w:val="00C81DE3"/>
    <w:rsid w:val="00CF2F12"/>
    <w:rsid w:val="00CF485A"/>
    <w:rsid w:val="00CF6BD6"/>
    <w:rsid w:val="00D04024"/>
    <w:rsid w:val="00D074F0"/>
    <w:rsid w:val="00D12D9E"/>
    <w:rsid w:val="00D307C7"/>
    <w:rsid w:val="00D43700"/>
    <w:rsid w:val="00D55A6D"/>
    <w:rsid w:val="00D64A14"/>
    <w:rsid w:val="00D71D34"/>
    <w:rsid w:val="00D90770"/>
    <w:rsid w:val="00D9551E"/>
    <w:rsid w:val="00DC38C4"/>
    <w:rsid w:val="00E02A51"/>
    <w:rsid w:val="00E06140"/>
    <w:rsid w:val="00E06D33"/>
    <w:rsid w:val="00E1503B"/>
    <w:rsid w:val="00E222BC"/>
    <w:rsid w:val="00E2769F"/>
    <w:rsid w:val="00E56E07"/>
    <w:rsid w:val="00E71995"/>
    <w:rsid w:val="00EA1725"/>
    <w:rsid w:val="00EB57DF"/>
    <w:rsid w:val="00F262AD"/>
    <w:rsid w:val="00F60ED0"/>
    <w:rsid w:val="00F63FD9"/>
    <w:rsid w:val="00F651A9"/>
    <w:rsid w:val="00F7205D"/>
    <w:rsid w:val="00F84E97"/>
    <w:rsid w:val="00FA2594"/>
    <w:rsid w:val="00FC0A2B"/>
    <w:rsid w:val="00FD51BF"/>
    <w:rsid w:val="00FF2F4A"/>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0B2FF3"/>
  <w15:docId w15:val="{2612A2FA-D8F5-44F4-B2BC-BE9B22AE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2F6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31D7D"/>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231D7D"/>
    <w:rPr>
      <w:color w:val="0000FF"/>
      <w:u w:val="single"/>
    </w:rPr>
  </w:style>
  <w:style w:type="paragraph" w:styleId="Testofumetto">
    <w:name w:val="Balloon Text"/>
    <w:basedOn w:val="Normale"/>
    <w:link w:val="TestofumettoCarattere"/>
    <w:uiPriority w:val="99"/>
    <w:semiHidden/>
    <w:unhideWhenUsed/>
    <w:rsid w:val="00231D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1D7D"/>
    <w:rPr>
      <w:rFonts w:ascii="Tahoma" w:hAnsi="Tahoma" w:cs="Tahoma"/>
      <w:sz w:val="16"/>
      <w:szCs w:val="16"/>
    </w:rPr>
  </w:style>
  <w:style w:type="paragraph" w:styleId="Intestazione">
    <w:name w:val="header"/>
    <w:basedOn w:val="Normale"/>
    <w:link w:val="IntestazioneCarattere"/>
    <w:uiPriority w:val="99"/>
    <w:unhideWhenUsed/>
    <w:rsid w:val="00D074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74F0"/>
    <w:rPr>
      <w:sz w:val="22"/>
      <w:szCs w:val="22"/>
      <w:lang w:eastAsia="en-US"/>
    </w:rPr>
  </w:style>
  <w:style w:type="paragraph" w:styleId="Pidipagina">
    <w:name w:val="footer"/>
    <w:basedOn w:val="Normale"/>
    <w:link w:val="PidipaginaCarattere"/>
    <w:uiPriority w:val="99"/>
    <w:unhideWhenUsed/>
    <w:rsid w:val="00D074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74F0"/>
    <w:rPr>
      <w:sz w:val="22"/>
      <w:szCs w:val="22"/>
      <w:lang w:eastAsia="en-US"/>
    </w:rPr>
  </w:style>
  <w:style w:type="character" w:styleId="Rimandocommento">
    <w:name w:val="annotation reference"/>
    <w:basedOn w:val="Carpredefinitoparagrafo"/>
    <w:uiPriority w:val="99"/>
    <w:semiHidden/>
    <w:unhideWhenUsed/>
    <w:rsid w:val="00A4251E"/>
    <w:rPr>
      <w:sz w:val="16"/>
      <w:szCs w:val="16"/>
    </w:rPr>
  </w:style>
  <w:style w:type="paragraph" w:styleId="Testocommento">
    <w:name w:val="annotation text"/>
    <w:basedOn w:val="Normale"/>
    <w:link w:val="TestocommentoCarattere"/>
    <w:uiPriority w:val="99"/>
    <w:semiHidden/>
    <w:unhideWhenUsed/>
    <w:rsid w:val="00A4251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4251E"/>
    <w:rPr>
      <w:lang w:eastAsia="en-US"/>
    </w:rPr>
  </w:style>
  <w:style w:type="paragraph" w:styleId="Soggettocommento">
    <w:name w:val="annotation subject"/>
    <w:basedOn w:val="Testocommento"/>
    <w:next w:val="Testocommento"/>
    <w:link w:val="SoggettocommentoCarattere"/>
    <w:uiPriority w:val="99"/>
    <w:semiHidden/>
    <w:unhideWhenUsed/>
    <w:rsid w:val="00A4251E"/>
    <w:rPr>
      <w:b/>
      <w:bCs/>
    </w:rPr>
  </w:style>
  <w:style w:type="character" w:customStyle="1" w:styleId="SoggettocommentoCarattere">
    <w:name w:val="Soggetto commento Carattere"/>
    <w:basedOn w:val="TestocommentoCarattere"/>
    <w:link w:val="Soggettocommento"/>
    <w:uiPriority w:val="99"/>
    <w:semiHidden/>
    <w:rsid w:val="00A425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167">
      <w:bodyDiv w:val="1"/>
      <w:marLeft w:val="0"/>
      <w:marRight w:val="0"/>
      <w:marTop w:val="0"/>
      <w:marBottom w:val="0"/>
      <w:divBdr>
        <w:top w:val="none" w:sz="0" w:space="0" w:color="auto"/>
        <w:left w:val="none" w:sz="0" w:space="0" w:color="auto"/>
        <w:bottom w:val="none" w:sz="0" w:space="0" w:color="auto"/>
        <w:right w:val="none" w:sz="0" w:space="0" w:color="auto"/>
      </w:divBdr>
    </w:div>
    <w:div w:id="276721576">
      <w:bodyDiv w:val="1"/>
      <w:marLeft w:val="0"/>
      <w:marRight w:val="0"/>
      <w:marTop w:val="0"/>
      <w:marBottom w:val="0"/>
      <w:divBdr>
        <w:top w:val="none" w:sz="0" w:space="0" w:color="auto"/>
        <w:left w:val="none" w:sz="0" w:space="0" w:color="auto"/>
        <w:bottom w:val="none" w:sz="0" w:space="0" w:color="auto"/>
        <w:right w:val="none" w:sz="0" w:space="0" w:color="auto"/>
      </w:divBdr>
    </w:div>
    <w:div w:id="162522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2001</Words>
  <Characters>11408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13383</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Simona Leonardi</cp:lastModifiedBy>
  <cp:revision>4</cp:revision>
  <dcterms:created xsi:type="dcterms:W3CDTF">2021-12-07T13:09:00Z</dcterms:created>
  <dcterms:modified xsi:type="dcterms:W3CDTF">2024-12-11T11:08:00Z</dcterms:modified>
</cp:coreProperties>
</file>