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7ED3A" w14:textId="2FE86D6F" w:rsidR="009323A0" w:rsidRPr="001702C6" w:rsidRDefault="009323A0" w:rsidP="009323A0">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b/>
          <w:bCs/>
          <w:color w:val="FF0000"/>
          <w:sz w:val="20"/>
          <w:szCs w:val="20"/>
        </w:rPr>
      </w:pPr>
      <w:r w:rsidRPr="009323A0">
        <w:rPr>
          <w:rFonts w:ascii="Times New Roman" w:hAnsi="Times New Roman"/>
          <w:b/>
          <w:bCs/>
          <w:color w:val="FF0000"/>
          <w:sz w:val="20"/>
          <w:szCs w:val="20"/>
        </w:rPr>
        <w:t xml:space="preserve">II DOMENICA DEL TEMPO ORDINARIO </w:t>
      </w:r>
      <w:r w:rsidRPr="001702C6">
        <w:rPr>
          <w:rFonts w:ascii="Times New Roman" w:hAnsi="Times New Roman"/>
          <w:b/>
          <w:bCs/>
          <w:color w:val="FF0000"/>
          <w:sz w:val="20"/>
          <w:szCs w:val="20"/>
        </w:rPr>
        <w:t xml:space="preserve">(ANNO C) </w:t>
      </w:r>
    </w:p>
    <w:p w14:paraId="17E937B3" w14:textId="39DEC0D0" w:rsidR="009323A0" w:rsidRDefault="00AD0268" w:rsidP="009323A0">
      <w:pPr>
        <w:pBdr>
          <w:top w:val="double" w:sz="4" w:space="1" w:color="FF0000"/>
          <w:left w:val="double" w:sz="4" w:space="4" w:color="FF0000"/>
          <w:bottom w:val="double" w:sz="4" w:space="1" w:color="FF0000"/>
          <w:right w:val="double" w:sz="4" w:space="4" w:color="FF0000"/>
        </w:pBdr>
        <w:spacing w:after="0" w:line="240" w:lineRule="auto"/>
        <w:rPr>
          <w:rFonts w:ascii="Times New Roman" w:hAnsi="Times New Roman"/>
          <w:i/>
          <w:sz w:val="20"/>
          <w:szCs w:val="20"/>
        </w:rPr>
      </w:pPr>
      <w:proofErr w:type="spellStart"/>
      <w:r>
        <w:rPr>
          <w:rFonts w:ascii="Times New Roman" w:hAnsi="Times New Roman"/>
          <w:sz w:val="20"/>
          <w:szCs w:val="20"/>
        </w:rPr>
        <w:t>Is</w:t>
      </w:r>
      <w:proofErr w:type="spellEnd"/>
      <w:r>
        <w:rPr>
          <w:rFonts w:ascii="Times New Roman" w:hAnsi="Times New Roman"/>
          <w:sz w:val="20"/>
          <w:szCs w:val="20"/>
        </w:rPr>
        <w:t xml:space="preserve"> 62,</w:t>
      </w:r>
      <w:r w:rsidR="009323A0" w:rsidRPr="009323A0">
        <w:rPr>
          <w:rFonts w:ascii="Times New Roman" w:hAnsi="Times New Roman"/>
          <w:sz w:val="20"/>
          <w:szCs w:val="20"/>
        </w:rPr>
        <w:t xml:space="preserve">1-5; </w:t>
      </w:r>
      <w:proofErr w:type="spellStart"/>
      <w:r w:rsidR="009323A0" w:rsidRPr="009323A0">
        <w:rPr>
          <w:rFonts w:ascii="Times New Roman" w:hAnsi="Times New Roman"/>
          <w:sz w:val="20"/>
          <w:szCs w:val="20"/>
        </w:rPr>
        <w:t>Sal</w:t>
      </w:r>
      <w:proofErr w:type="spellEnd"/>
      <w:r w:rsidR="009323A0">
        <w:rPr>
          <w:rFonts w:ascii="Times New Roman" w:hAnsi="Times New Roman"/>
          <w:sz w:val="20"/>
          <w:szCs w:val="20"/>
        </w:rPr>
        <w:t xml:space="preserve"> 95; 1Cor 12,4-11; Gv 2,1-11</w:t>
      </w:r>
      <w:r w:rsidR="009323A0" w:rsidRPr="009323A0">
        <w:t xml:space="preserve"> </w:t>
      </w:r>
    </w:p>
    <w:p w14:paraId="46BBE091" w14:textId="77777777" w:rsidR="009323A0" w:rsidRDefault="009323A0" w:rsidP="009323A0">
      <w:pPr>
        <w:spacing w:after="0" w:line="240" w:lineRule="auto"/>
        <w:rPr>
          <w:rFonts w:ascii="Times New Roman" w:eastAsia="Times New Roman" w:hAnsi="Times New Roman"/>
          <w:b/>
          <w:bCs/>
          <w:sz w:val="20"/>
          <w:szCs w:val="20"/>
          <w:u w:val="single"/>
          <w:lang w:eastAsia="it-IT"/>
        </w:rPr>
      </w:pPr>
    </w:p>
    <w:p w14:paraId="79FF004F" w14:textId="77777777" w:rsidR="009323A0" w:rsidRPr="001702C6" w:rsidRDefault="009323A0" w:rsidP="009323A0">
      <w:pPr>
        <w:spacing w:after="0" w:line="240" w:lineRule="auto"/>
        <w:rPr>
          <w:rFonts w:ascii="Times New Roman" w:eastAsia="Times New Roman" w:hAnsi="Times New Roman"/>
          <w:color w:val="8A0000"/>
          <w:sz w:val="24"/>
          <w:szCs w:val="24"/>
          <w:u w:val="single"/>
          <w:lang w:eastAsia="it-IT"/>
        </w:rPr>
      </w:pPr>
      <w:r w:rsidRPr="001702C6">
        <w:rPr>
          <w:rFonts w:ascii="Times New Roman" w:eastAsia="Times New Roman" w:hAnsi="Times New Roman"/>
          <w:b/>
          <w:bCs/>
          <w:sz w:val="20"/>
          <w:szCs w:val="20"/>
          <w:u w:val="single"/>
          <w:lang w:eastAsia="it-IT"/>
        </w:rPr>
        <w:t>COMMENTO</w:t>
      </w:r>
    </w:p>
    <w:p w14:paraId="343B0917" w14:textId="0F68741D" w:rsidR="00246CB2" w:rsidRPr="004105A6" w:rsidRDefault="00246CB2" w:rsidP="00246CB2">
      <w:pPr>
        <w:spacing w:before="100" w:beforeAutospacing="1" w:after="100" w:afterAutospacing="1" w:line="240" w:lineRule="auto"/>
        <w:jc w:val="both"/>
        <w:rPr>
          <w:rFonts w:ascii="Times New Roman" w:eastAsia="Times New Roman" w:hAnsi="Times New Roman"/>
          <w:sz w:val="24"/>
          <w:szCs w:val="24"/>
          <w:lang w:eastAsia="it-IT"/>
        </w:rPr>
      </w:pPr>
      <w:r w:rsidRPr="00246CB2">
        <w:rPr>
          <w:rFonts w:ascii="Times New Roman" w:eastAsia="Times New Roman" w:hAnsi="Times New Roman"/>
          <w:sz w:val="24"/>
          <w:szCs w:val="24"/>
          <w:lang w:eastAsia="it-IT"/>
        </w:rPr>
        <w:t xml:space="preserve">La II domenica del Tempo Ordinario prosegue il tema della manifestazione del Signore, celebrata con l’Epifania e la Festa del Battesimo del Signore. L’evento su cui la Liturgia ci propone di meditare oggi sono le nozze di Cana, che insieme con la visita dei Magi e il </w:t>
      </w:r>
      <w:r w:rsidRPr="004105A6">
        <w:rPr>
          <w:rFonts w:ascii="Times New Roman" w:eastAsia="Times New Roman" w:hAnsi="Times New Roman"/>
          <w:sz w:val="24"/>
          <w:szCs w:val="24"/>
          <w:lang w:eastAsia="it-IT"/>
        </w:rPr>
        <w:t>Battesimo di Gesù al Giordano costituiscono la grande triplice Epifania, i.e. rivelazione/manifestazione, del Signore al mondo. Perciò, canta un’antica antifona, usata ora per i secondi Vespri della Solennità dell’Epifania (</w:t>
      </w:r>
      <w:r w:rsidR="00A00ED7">
        <w:rPr>
          <w:rFonts w:ascii="Times New Roman" w:eastAsia="Times New Roman" w:hAnsi="Times New Roman"/>
          <w:sz w:val="24"/>
          <w:szCs w:val="24"/>
          <w:lang w:eastAsia="it-IT"/>
        </w:rPr>
        <w:t xml:space="preserve">nel </w:t>
      </w:r>
      <w:r w:rsidR="00543255">
        <w:rPr>
          <w:rFonts w:ascii="Times New Roman" w:eastAsia="Times New Roman" w:hAnsi="Times New Roman"/>
          <w:sz w:val="24"/>
          <w:szCs w:val="24"/>
          <w:lang w:eastAsia="it-IT"/>
        </w:rPr>
        <w:t>breviario</w:t>
      </w:r>
      <w:r w:rsidRPr="004105A6">
        <w:rPr>
          <w:rFonts w:ascii="Times New Roman" w:eastAsia="Times New Roman" w:hAnsi="Times New Roman"/>
          <w:sz w:val="24"/>
          <w:szCs w:val="24"/>
          <w:lang w:eastAsia="it-IT"/>
        </w:rPr>
        <w:t xml:space="preserve"> italiano): «Tre prodigi celebriamo in questo giorno santo: / oggi la stella ha guidato i magi al presepio, / oggi l’acqua è cambiata in vino alle nozze, / oggi Cristo è battezzato da Giovanni nel Giordano / per la nostra salvezza, alleluia». Tutti e tre gli eventi sono celebrati in un mistico “oggi”, in cui sono elencati curiosamente con le nozze di Cana al centro a scapito del loro ordine temporale logico (prima i magi, poi il battesimo, e alla fine le nozze). Con ciò si vuole forse sottolineare l’importanza dell’accaduto a Cana. Dei tre episodi, effettivamente, solo questo viene chiamato esplicitamente come un manifestarsi del Signore: «Questo, a Cana di Galilea, fu l’inizio dei segni compiuti da Gesù; </w:t>
      </w:r>
      <w:r w:rsidRPr="004105A6">
        <w:rPr>
          <w:rFonts w:ascii="Times New Roman" w:eastAsia="Times New Roman" w:hAnsi="Times New Roman"/>
          <w:i/>
          <w:sz w:val="24"/>
          <w:szCs w:val="24"/>
          <w:lang w:eastAsia="it-IT"/>
        </w:rPr>
        <w:t>egli manifestò la sua gloria</w:t>
      </w:r>
      <w:r w:rsidRPr="004105A6">
        <w:rPr>
          <w:rFonts w:ascii="Times New Roman" w:eastAsia="Times New Roman" w:hAnsi="Times New Roman"/>
          <w:sz w:val="24"/>
          <w:szCs w:val="24"/>
          <w:lang w:eastAsia="it-IT"/>
        </w:rPr>
        <w:t>».</w:t>
      </w:r>
    </w:p>
    <w:p w14:paraId="57D885A8" w14:textId="77777777" w:rsidR="00246CB2" w:rsidRPr="004105A6" w:rsidRDefault="00246CB2" w:rsidP="00246CB2">
      <w:pPr>
        <w:spacing w:before="100" w:beforeAutospacing="1" w:after="240" w:afterAutospacing="1" w:line="240" w:lineRule="auto"/>
        <w:jc w:val="both"/>
        <w:rPr>
          <w:rFonts w:ascii="Times New Roman" w:eastAsia="Times New Roman" w:hAnsi="Times New Roman"/>
          <w:sz w:val="24"/>
          <w:szCs w:val="24"/>
          <w:lang w:eastAsia="it-IT"/>
        </w:rPr>
      </w:pPr>
      <w:r w:rsidRPr="004105A6">
        <w:rPr>
          <w:rFonts w:ascii="Times New Roman" w:eastAsia="Times New Roman" w:hAnsi="Times New Roman"/>
          <w:sz w:val="24"/>
          <w:szCs w:val="24"/>
          <w:lang w:eastAsia="it-IT"/>
        </w:rPr>
        <w:t>Meditando su questo grande mistero delle nozze a Cana come un ulteriore prolungamento dell’Epifania e del Battesimo, ci soffermiamo su tre fatti “strani” delle nozze per cogliere il senso profondo dell’evento che il Vangelo vuole trasmettere alla nostra vita.</w:t>
      </w:r>
    </w:p>
    <w:p w14:paraId="288C50C1" w14:textId="77777777" w:rsidR="00246CB2" w:rsidRPr="004105A6" w:rsidRDefault="00246CB2" w:rsidP="00246CB2">
      <w:pPr>
        <w:spacing w:before="100" w:beforeAutospacing="1" w:after="240" w:afterAutospacing="1" w:line="240" w:lineRule="auto"/>
        <w:jc w:val="both"/>
        <w:rPr>
          <w:rFonts w:ascii="Times New Roman" w:eastAsia="Times New Roman" w:hAnsi="Times New Roman"/>
          <w:sz w:val="24"/>
          <w:szCs w:val="24"/>
          <w:lang w:eastAsia="it-IT"/>
        </w:rPr>
      </w:pPr>
      <w:r w:rsidRPr="004105A6">
        <w:rPr>
          <w:rFonts w:ascii="Times New Roman" w:eastAsia="Times New Roman" w:hAnsi="Times New Roman"/>
          <w:sz w:val="24"/>
          <w:szCs w:val="24"/>
          <w:lang w:eastAsia="it-IT"/>
        </w:rPr>
        <w:t xml:space="preserve">1. </w:t>
      </w:r>
      <w:r w:rsidRPr="004105A6">
        <w:rPr>
          <w:rFonts w:ascii="Times New Roman" w:eastAsia="Times New Roman" w:hAnsi="Times New Roman"/>
          <w:i/>
          <w:sz w:val="24"/>
          <w:szCs w:val="24"/>
          <w:lang w:eastAsia="it-IT"/>
        </w:rPr>
        <w:t>«Non hanno vino»</w:t>
      </w:r>
      <w:r w:rsidRPr="004105A6">
        <w:rPr>
          <w:rFonts w:ascii="Times New Roman" w:eastAsia="Times New Roman" w:hAnsi="Times New Roman"/>
          <w:sz w:val="24"/>
          <w:szCs w:val="24"/>
          <w:lang w:eastAsia="it-IT"/>
        </w:rPr>
        <w:t xml:space="preserve">. La costatazione della Madre ci introduce al primo fatto strano: il vino ad un certo punto delle nozze è venuto a mancare. Ma come? Perché? Ovviamente, è da tener presente che il matrimonio nell’ambiente culturale giudaico dura più giorni, talvolta anche una settimana intera. Ciononostante, la domanda è sempre questa: gli organizzatori delle nozze non sapevano calcolare e comprare prima la quantità necessaria del vino in base ai giorni previsti delle nozze e al numero degli invitati? Al riguardo, qualcuno può supporre logicamente che il vino è mancato proprio a causa di alcuni ospiti imprevisti o di alcuni che bevevano un po’ troppo. </w:t>
      </w:r>
    </w:p>
    <w:p w14:paraId="2A02C3F9" w14:textId="77777777" w:rsidR="00246CB2" w:rsidRPr="004105A6" w:rsidRDefault="00246CB2" w:rsidP="00246CB2">
      <w:pPr>
        <w:spacing w:before="100" w:beforeAutospacing="1" w:after="240" w:afterAutospacing="1" w:line="240" w:lineRule="auto"/>
        <w:jc w:val="both"/>
        <w:rPr>
          <w:rFonts w:ascii="Times New Roman" w:eastAsia="Times New Roman" w:hAnsi="Times New Roman"/>
          <w:sz w:val="24"/>
          <w:szCs w:val="24"/>
          <w:lang w:eastAsia="it-IT"/>
        </w:rPr>
      </w:pPr>
      <w:r w:rsidRPr="004105A6">
        <w:rPr>
          <w:rFonts w:ascii="Times New Roman" w:eastAsia="Times New Roman" w:hAnsi="Times New Roman"/>
          <w:sz w:val="24"/>
          <w:szCs w:val="24"/>
          <w:lang w:eastAsia="it-IT"/>
        </w:rPr>
        <w:t xml:space="preserve">In ogni caso, la mancanza del vino tra la gente ha portato Gesù a compiere un “segno”, anzi il suo primo “segno” nel Vangelo di Giovanni. È ciò che chiamiamo normalmente il miracolo dell’acqua divenuta vino. Tuttavia, l’evangelista sistematicamente e quindi con molta probabilità intenzionalmente evita tale vocabolo, preferendo usare “segno” per sottolineare che quanto fatto da Gesù non mira a creare uno “spettacolo” da guardare o ammirare, ma punta a suscitare una riflessione per arrivare alla fede in Lui. </w:t>
      </w:r>
    </w:p>
    <w:p w14:paraId="4724E25A" w14:textId="77777777" w:rsidR="00246CB2" w:rsidRPr="00246CB2" w:rsidRDefault="00246CB2" w:rsidP="00246CB2">
      <w:pPr>
        <w:spacing w:before="100" w:beforeAutospacing="1" w:after="240" w:afterAutospacing="1" w:line="240" w:lineRule="auto"/>
        <w:jc w:val="both"/>
        <w:rPr>
          <w:rFonts w:ascii="Times New Roman" w:eastAsia="Times New Roman" w:hAnsi="Times New Roman"/>
          <w:sz w:val="24"/>
          <w:szCs w:val="24"/>
          <w:lang w:eastAsia="it-IT"/>
        </w:rPr>
      </w:pPr>
      <w:r w:rsidRPr="004105A6">
        <w:rPr>
          <w:rFonts w:ascii="Times New Roman" w:eastAsia="Times New Roman" w:hAnsi="Times New Roman"/>
          <w:sz w:val="24"/>
          <w:szCs w:val="24"/>
          <w:lang w:eastAsia="it-IT"/>
        </w:rPr>
        <w:t>Effettivamente, la mancanza del vino indica qualche altra realtà. Il vino è sempre simbolo della</w:t>
      </w:r>
      <w:r w:rsidRPr="00246CB2">
        <w:rPr>
          <w:rFonts w:ascii="Times New Roman" w:eastAsia="Times New Roman" w:hAnsi="Times New Roman"/>
          <w:sz w:val="24"/>
          <w:szCs w:val="24"/>
          <w:lang w:eastAsia="it-IT"/>
        </w:rPr>
        <w:t xml:space="preserve"> gioia, perché esso «allieta il cuore degli uomini», come dice il salmista (cf. Sal 104,15). Indica quindi la felicità della vita, e così il vino abbondante sarà simbolo della gioia e felicità traboccante del tempo messianico. Secondo la tradizione giudaica, alla fine dei tempi, quando verrà il messia tanto atteso, le viti daranno tanti frutti e di conseguenza il vino scorrerà in e da ogni luogo, sui monti, colline, valli, senza parlare dei fiumi. Questo spiega per certi versi l’operato di Gesù, un po’ esagerato ma altamente simbolico, di far </w:t>
      </w:r>
      <w:r w:rsidRPr="00246CB2">
        <w:rPr>
          <w:rFonts w:ascii="Times New Roman" w:eastAsia="Times New Roman" w:hAnsi="Times New Roman"/>
          <w:i/>
          <w:sz w:val="24"/>
          <w:szCs w:val="24"/>
          <w:lang w:eastAsia="it-IT"/>
        </w:rPr>
        <w:t>riempire</w:t>
      </w:r>
      <w:r w:rsidRPr="00246CB2">
        <w:rPr>
          <w:rFonts w:ascii="Times New Roman" w:eastAsia="Times New Roman" w:hAnsi="Times New Roman"/>
          <w:sz w:val="24"/>
          <w:szCs w:val="24"/>
          <w:lang w:eastAsia="it-IT"/>
        </w:rPr>
        <w:t xml:space="preserve"> d’acqua </w:t>
      </w:r>
      <w:r w:rsidRPr="00246CB2">
        <w:rPr>
          <w:rFonts w:ascii="Times New Roman" w:eastAsia="Times New Roman" w:hAnsi="Times New Roman"/>
          <w:i/>
          <w:iCs/>
          <w:sz w:val="24"/>
          <w:szCs w:val="24"/>
          <w:lang w:eastAsia="it-IT"/>
        </w:rPr>
        <w:t>tutte</w:t>
      </w:r>
      <w:r w:rsidRPr="00246CB2">
        <w:rPr>
          <w:rFonts w:ascii="Times New Roman" w:eastAsia="Times New Roman" w:hAnsi="Times New Roman"/>
          <w:sz w:val="24"/>
          <w:szCs w:val="24"/>
          <w:lang w:eastAsia="it-IT"/>
        </w:rPr>
        <w:t xml:space="preserve"> e sei le anfore che sono là per far diventare vino tutto, ottenendo ben 720 litri che potevano avanzare anche dopo la festa. È una specie di moltiplicazione del vino, quasi in parallelo con la moltiplicazione del pane dopo!</w:t>
      </w:r>
    </w:p>
    <w:p w14:paraId="6D0C67B1" w14:textId="71402212" w:rsidR="00246CB2" w:rsidRPr="00246CB2" w:rsidRDefault="00246CB2" w:rsidP="00DC1626">
      <w:pPr>
        <w:spacing w:before="100" w:beforeAutospacing="1" w:after="240" w:afterAutospacing="1" w:line="240" w:lineRule="auto"/>
        <w:jc w:val="both"/>
        <w:rPr>
          <w:rFonts w:ascii="Times New Roman" w:eastAsia="Times New Roman" w:hAnsi="Times New Roman"/>
          <w:sz w:val="24"/>
          <w:szCs w:val="24"/>
          <w:lang w:eastAsia="it-IT"/>
        </w:rPr>
      </w:pPr>
      <w:r w:rsidRPr="00246CB2">
        <w:rPr>
          <w:rFonts w:ascii="Times New Roman" w:eastAsia="Times New Roman" w:hAnsi="Times New Roman"/>
          <w:sz w:val="24"/>
          <w:szCs w:val="24"/>
          <w:lang w:eastAsia="it-IT"/>
        </w:rPr>
        <w:t>Gesù quindi è il messia che ha inaugurato così il tempo messianico con il segno dell’abbondanza di vino. È venuto per dare non solo la vita, ma la vita in abbondanza</w:t>
      </w:r>
      <w:r w:rsidR="00E74A81">
        <w:rPr>
          <w:rFonts w:ascii="Times New Roman" w:eastAsia="Times New Roman" w:hAnsi="Times New Roman"/>
          <w:sz w:val="24"/>
          <w:szCs w:val="24"/>
          <w:lang w:eastAsia="it-IT"/>
        </w:rPr>
        <w:t xml:space="preserve"> </w:t>
      </w:r>
      <w:r w:rsidR="00E74A81" w:rsidRPr="00970B6F">
        <w:rPr>
          <w:rFonts w:ascii="Times New Roman" w:eastAsia="Times New Roman" w:hAnsi="Times New Roman"/>
          <w:sz w:val="24"/>
          <w:szCs w:val="24"/>
          <w:lang w:eastAsia="it-IT"/>
        </w:rPr>
        <w:t>(cf. Gv 10,10)</w:t>
      </w:r>
      <w:r w:rsidRPr="00246CB2">
        <w:rPr>
          <w:rFonts w:ascii="Times New Roman" w:eastAsia="Times New Roman" w:hAnsi="Times New Roman"/>
          <w:sz w:val="24"/>
          <w:szCs w:val="24"/>
          <w:lang w:eastAsia="it-IT"/>
        </w:rPr>
        <w:t xml:space="preserve">. La missione di Dio </w:t>
      </w:r>
      <w:r w:rsidRPr="00246CB2">
        <w:rPr>
          <w:rFonts w:ascii="Times New Roman" w:eastAsia="Times New Roman" w:hAnsi="Times New Roman"/>
          <w:sz w:val="24"/>
          <w:szCs w:val="24"/>
          <w:lang w:eastAsia="it-IT"/>
        </w:rPr>
        <w:lastRenderedPageBreak/>
        <w:t>fatto uomo per noi non è semplicemente offrire la redenzione, ma la redenzione</w:t>
      </w:r>
      <w:r w:rsidR="00872698">
        <w:rPr>
          <w:rFonts w:ascii="Times New Roman" w:eastAsia="Times New Roman" w:hAnsi="Times New Roman"/>
          <w:sz w:val="24"/>
          <w:szCs w:val="24"/>
          <w:lang w:eastAsia="it-IT"/>
        </w:rPr>
        <w:t xml:space="preserve"> </w:t>
      </w:r>
      <w:r w:rsidR="00872698" w:rsidRPr="00872698">
        <w:rPr>
          <w:rFonts w:ascii="Times New Roman" w:eastAsia="Times New Roman" w:hAnsi="Times New Roman"/>
          <w:color w:val="FF0000"/>
          <w:sz w:val="24"/>
          <w:szCs w:val="24"/>
          <w:lang w:eastAsia="it-IT"/>
        </w:rPr>
        <w:t>abbondante</w:t>
      </w:r>
      <w:r w:rsidRPr="00246CB2">
        <w:rPr>
          <w:rFonts w:ascii="Times New Roman" w:eastAsia="Times New Roman" w:hAnsi="Times New Roman"/>
          <w:sz w:val="24"/>
          <w:szCs w:val="24"/>
          <w:lang w:eastAsia="it-IT"/>
        </w:rPr>
        <w:t>, perché “</w:t>
      </w:r>
      <w:r w:rsidRPr="00246CB2">
        <w:rPr>
          <w:rFonts w:ascii="Times New Roman" w:eastAsia="Times New Roman" w:hAnsi="Times New Roman"/>
          <w:i/>
          <w:iCs/>
          <w:sz w:val="24"/>
          <w:szCs w:val="24"/>
          <w:lang w:eastAsia="it-IT"/>
        </w:rPr>
        <w:t xml:space="preserve">Copiosa apud eum </w:t>
      </w:r>
      <w:r w:rsidRPr="004105A6">
        <w:rPr>
          <w:rFonts w:ascii="Times New Roman" w:eastAsia="Times New Roman" w:hAnsi="Times New Roman"/>
          <w:i/>
          <w:iCs/>
          <w:sz w:val="24"/>
          <w:szCs w:val="24"/>
          <w:lang w:eastAsia="it-IT"/>
        </w:rPr>
        <w:t>redemptio</w:t>
      </w:r>
      <w:r w:rsidRPr="004105A6">
        <w:rPr>
          <w:rFonts w:ascii="Times New Roman" w:eastAsia="Times New Roman" w:hAnsi="Times New Roman"/>
          <w:sz w:val="24"/>
          <w:szCs w:val="24"/>
          <w:lang w:eastAsia="it-IT"/>
        </w:rPr>
        <w:t>” (</w:t>
      </w:r>
      <w:r w:rsidRPr="004105A6">
        <w:rPr>
          <w:rFonts w:ascii="Times New Roman" w:eastAsia="Times New Roman" w:hAnsi="Times New Roman"/>
          <w:i/>
          <w:iCs/>
          <w:sz w:val="24"/>
          <w:szCs w:val="24"/>
          <w:lang w:eastAsia="it-IT"/>
        </w:rPr>
        <w:t>«grande è con lui la redenzione</w:t>
      </w:r>
      <w:r w:rsidRPr="004105A6">
        <w:rPr>
          <w:rFonts w:ascii="Times New Roman" w:eastAsia="Times New Roman" w:hAnsi="Times New Roman"/>
          <w:sz w:val="24"/>
          <w:szCs w:val="24"/>
          <w:lang w:eastAsia="it-IT"/>
        </w:rPr>
        <w:t xml:space="preserve">»), come espresso nel salmo 130, recitato anche nei secondi Vespri del Natale (cf. Sal 130,7). </w:t>
      </w:r>
      <w:r w:rsidR="00E74A81" w:rsidRPr="00970B6F">
        <w:rPr>
          <w:rFonts w:ascii="Times New Roman" w:eastAsia="Times New Roman" w:hAnsi="Times New Roman"/>
          <w:sz w:val="24"/>
          <w:szCs w:val="24"/>
          <w:lang w:eastAsia="it-IT"/>
        </w:rPr>
        <w:t xml:space="preserve">Come Dio ha promesso: </w:t>
      </w:r>
      <w:r w:rsidR="00FA7B68" w:rsidRPr="00970B6F">
        <w:rPr>
          <w:rFonts w:ascii="Times New Roman" w:eastAsia="Times New Roman" w:hAnsi="Times New Roman"/>
          <w:sz w:val="24"/>
          <w:szCs w:val="24"/>
          <w:lang w:eastAsia="it-IT"/>
        </w:rPr>
        <w:t>«</w:t>
      </w:r>
      <w:r w:rsidR="00E74A81" w:rsidRPr="00970B6F">
        <w:rPr>
          <w:rFonts w:ascii="Times New Roman" w:eastAsia="Times New Roman" w:hAnsi="Times New Roman"/>
          <w:sz w:val="24"/>
          <w:szCs w:val="24"/>
          <w:lang w:eastAsia="it-IT"/>
        </w:rPr>
        <w:t>Il mio popolo abbonderà dei miei beni</w:t>
      </w:r>
      <w:r w:rsidR="00FA7B68" w:rsidRPr="00970B6F">
        <w:rPr>
          <w:rFonts w:ascii="Times New Roman" w:eastAsia="Times New Roman" w:hAnsi="Times New Roman"/>
          <w:sz w:val="24"/>
          <w:szCs w:val="24"/>
          <w:lang w:eastAsia="it-IT"/>
        </w:rPr>
        <w:t>»</w:t>
      </w:r>
      <w:r w:rsidR="00E74A81" w:rsidRPr="00970B6F">
        <w:rPr>
          <w:rFonts w:ascii="Times New Roman" w:eastAsia="Times New Roman" w:hAnsi="Times New Roman"/>
          <w:sz w:val="24"/>
          <w:szCs w:val="24"/>
          <w:lang w:eastAsia="it-IT"/>
        </w:rPr>
        <w:t xml:space="preserve"> (Ger 31,14), Gesù</w:t>
      </w:r>
      <w:r w:rsidRPr="00970B6F">
        <w:rPr>
          <w:rFonts w:ascii="Times New Roman" w:eastAsia="Times New Roman" w:hAnsi="Times New Roman"/>
          <w:sz w:val="24"/>
          <w:szCs w:val="24"/>
          <w:lang w:eastAsia="it-IT"/>
        </w:rPr>
        <w:t xml:space="preserve">, l’inviato </w:t>
      </w:r>
      <w:r w:rsidR="00E74A81" w:rsidRPr="00970B6F">
        <w:rPr>
          <w:rFonts w:ascii="Times New Roman" w:eastAsia="Times New Roman" w:hAnsi="Times New Roman"/>
          <w:sz w:val="24"/>
          <w:szCs w:val="24"/>
          <w:lang w:eastAsia="it-IT"/>
        </w:rPr>
        <w:t>di Dio</w:t>
      </w:r>
      <w:r w:rsidRPr="00970B6F">
        <w:rPr>
          <w:rFonts w:ascii="Times New Roman" w:eastAsia="Times New Roman" w:hAnsi="Times New Roman"/>
          <w:sz w:val="24"/>
          <w:szCs w:val="24"/>
          <w:lang w:eastAsia="it-IT"/>
        </w:rPr>
        <w:t xml:space="preserve"> Padre,</w:t>
      </w:r>
      <w:r w:rsidRPr="004105A6">
        <w:rPr>
          <w:rFonts w:ascii="Times New Roman" w:eastAsia="Times New Roman" w:hAnsi="Times New Roman"/>
          <w:sz w:val="24"/>
          <w:szCs w:val="24"/>
          <w:lang w:eastAsia="it-IT"/>
        </w:rPr>
        <w:t xml:space="preserve"> nella sua missione di portare la salvezza e la felicità divina all’umanità, non</w:t>
      </w:r>
      <w:r w:rsidRPr="00246CB2">
        <w:rPr>
          <w:rFonts w:ascii="Times New Roman" w:eastAsia="Times New Roman" w:hAnsi="Times New Roman"/>
          <w:sz w:val="24"/>
          <w:szCs w:val="24"/>
          <w:lang w:eastAsia="it-IT"/>
        </w:rPr>
        <w:t xml:space="preserve"> si accontenta mai del poco indispensabile (tanto meno del minimo indispensabile), ma offre il tutto possibile, tutto se stesso. Anzi, </w:t>
      </w:r>
      <w:r w:rsidRPr="00872698">
        <w:rPr>
          <w:rFonts w:ascii="Times New Roman" w:eastAsia="Times New Roman" w:hAnsi="Times New Roman"/>
          <w:color w:val="FF0000"/>
          <w:sz w:val="24"/>
          <w:szCs w:val="24"/>
          <w:lang w:eastAsia="it-IT"/>
        </w:rPr>
        <w:t>offr</w:t>
      </w:r>
      <w:r w:rsidR="00DC1626" w:rsidRPr="00872698">
        <w:rPr>
          <w:rFonts w:ascii="Times New Roman" w:eastAsia="Times New Roman" w:hAnsi="Times New Roman"/>
          <w:color w:val="FF0000"/>
          <w:sz w:val="24"/>
          <w:szCs w:val="24"/>
          <w:lang w:eastAsia="it-IT"/>
        </w:rPr>
        <w:t>ire</w:t>
      </w:r>
      <w:r w:rsidRPr="00246CB2">
        <w:rPr>
          <w:rFonts w:ascii="Times New Roman" w:eastAsia="Times New Roman" w:hAnsi="Times New Roman"/>
          <w:sz w:val="24"/>
          <w:szCs w:val="24"/>
          <w:lang w:eastAsia="it-IT"/>
        </w:rPr>
        <w:t xml:space="preserve"> ogni giorno sempre di più, sempre abbonda</w:t>
      </w:r>
      <w:r w:rsidR="00DC1626">
        <w:rPr>
          <w:rFonts w:ascii="Times New Roman" w:eastAsia="Times New Roman" w:hAnsi="Times New Roman"/>
          <w:sz w:val="24"/>
          <w:szCs w:val="24"/>
          <w:lang w:eastAsia="it-IT"/>
        </w:rPr>
        <w:t>re</w:t>
      </w:r>
      <w:r w:rsidRPr="00246CB2">
        <w:rPr>
          <w:rFonts w:ascii="Times New Roman" w:eastAsia="Times New Roman" w:hAnsi="Times New Roman"/>
          <w:sz w:val="24"/>
          <w:szCs w:val="24"/>
          <w:lang w:eastAsia="it-IT"/>
        </w:rPr>
        <w:t xml:space="preserve"> nell’agire, </w:t>
      </w:r>
      <w:r w:rsidRPr="00872698">
        <w:rPr>
          <w:rFonts w:ascii="Times New Roman" w:eastAsia="Times New Roman" w:hAnsi="Times New Roman"/>
          <w:color w:val="FF0000"/>
          <w:sz w:val="24"/>
          <w:szCs w:val="24"/>
          <w:lang w:eastAsia="it-IT"/>
        </w:rPr>
        <w:t>abbonda</w:t>
      </w:r>
      <w:r w:rsidR="00DC1626" w:rsidRPr="00872698">
        <w:rPr>
          <w:rFonts w:ascii="Times New Roman" w:eastAsia="Times New Roman" w:hAnsi="Times New Roman"/>
          <w:color w:val="FF0000"/>
          <w:sz w:val="24"/>
          <w:szCs w:val="24"/>
          <w:lang w:eastAsia="it-IT"/>
        </w:rPr>
        <w:t>re</w:t>
      </w:r>
      <w:r w:rsidRPr="00246CB2">
        <w:rPr>
          <w:rFonts w:ascii="Times New Roman" w:eastAsia="Times New Roman" w:hAnsi="Times New Roman"/>
          <w:sz w:val="24"/>
          <w:szCs w:val="24"/>
          <w:lang w:eastAsia="it-IT"/>
        </w:rPr>
        <w:t xml:space="preserve"> nell’amare, </w:t>
      </w:r>
      <w:r w:rsidRPr="00872698">
        <w:rPr>
          <w:rFonts w:ascii="Times New Roman" w:eastAsia="Times New Roman" w:hAnsi="Times New Roman"/>
          <w:color w:val="FF0000"/>
          <w:sz w:val="24"/>
          <w:szCs w:val="24"/>
          <w:lang w:eastAsia="it-IT"/>
        </w:rPr>
        <w:t>abbonda</w:t>
      </w:r>
      <w:r w:rsidR="00DC1626" w:rsidRPr="00872698">
        <w:rPr>
          <w:rFonts w:ascii="Times New Roman" w:eastAsia="Times New Roman" w:hAnsi="Times New Roman"/>
          <w:color w:val="FF0000"/>
          <w:sz w:val="24"/>
          <w:szCs w:val="24"/>
          <w:lang w:eastAsia="it-IT"/>
        </w:rPr>
        <w:t>re</w:t>
      </w:r>
      <w:r w:rsidRPr="00246CB2">
        <w:rPr>
          <w:rFonts w:ascii="Times New Roman" w:eastAsia="Times New Roman" w:hAnsi="Times New Roman"/>
          <w:sz w:val="24"/>
          <w:szCs w:val="24"/>
          <w:lang w:eastAsia="it-IT"/>
        </w:rPr>
        <w:t xml:space="preserve"> nel donare. Nella sua persona si compie in realtà quello zelo del profeta di Dio che abbiamo ascoltato nella prima lettura (e di cui, se vi ricordate, avevamo sentito proclamare in una delle quattro messe del Natale): «Per amore di Sion non tacerò, / per amore di Gerusalemme non mi concederò riposo, / finché non sorga come aurora la sua giustizia / e la sua salvezza non risplenda come lampada».</w:t>
      </w:r>
      <w:r w:rsidR="005F7159">
        <w:rPr>
          <w:rFonts w:ascii="Times New Roman" w:eastAsia="Times New Roman" w:hAnsi="Times New Roman"/>
          <w:sz w:val="24"/>
          <w:szCs w:val="24"/>
          <w:lang w:eastAsia="it-IT"/>
        </w:rPr>
        <w:t xml:space="preserve"> </w:t>
      </w:r>
      <w:r w:rsidR="005F7159" w:rsidRPr="00E74A81">
        <w:rPr>
          <w:rFonts w:ascii="Times New Roman" w:eastAsia="Times New Roman" w:hAnsi="Times New Roman"/>
          <w:sz w:val="24"/>
          <w:szCs w:val="24"/>
          <w:lang w:eastAsia="it-IT"/>
        </w:rPr>
        <w:t xml:space="preserve">Il missionario di Dio non si </w:t>
      </w:r>
      <w:r w:rsidR="00C06A0B" w:rsidRPr="00E74A81">
        <w:rPr>
          <w:rFonts w:ascii="Times New Roman" w:eastAsia="Times New Roman" w:hAnsi="Times New Roman"/>
          <w:sz w:val="24"/>
          <w:szCs w:val="24"/>
          <w:lang w:eastAsia="it-IT"/>
        </w:rPr>
        <w:t>fermerà</w:t>
      </w:r>
      <w:r w:rsidR="005F7159" w:rsidRPr="00E74A81">
        <w:rPr>
          <w:rFonts w:ascii="Times New Roman" w:eastAsia="Times New Roman" w:hAnsi="Times New Roman"/>
          <w:sz w:val="24"/>
          <w:szCs w:val="24"/>
          <w:lang w:eastAsia="it-IT"/>
        </w:rPr>
        <w:t xml:space="preserve"> mai</w:t>
      </w:r>
      <w:r w:rsidR="00E74A81" w:rsidRPr="00E74A81">
        <w:rPr>
          <w:rFonts w:ascii="Times New Roman" w:eastAsia="Times New Roman" w:hAnsi="Times New Roman"/>
          <w:sz w:val="24"/>
          <w:szCs w:val="24"/>
          <w:lang w:eastAsia="it-IT"/>
        </w:rPr>
        <w:t>.</w:t>
      </w:r>
      <w:r w:rsidR="005F7159" w:rsidRPr="00E74A81">
        <w:rPr>
          <w:rFonts w:ascii="Times New Roman" w:eastAsia="Times New Roman" w:hAnsi="Times New Roman"/>
          <w:sz w:val="24"/>
          <w:szCs w:val="24"/>
          <w:lang w:eastAsia="it-IT"/>
        </w:rPr>
        <w:t xml:space="preserve"> Mai</w:t>
      </w:r>
      <w:r w:rsidR="00E74A81" w:rsidRPr="00E74A81">
        <w:rPr>
          <w:rFonts w:ascii="Times New Roman" w:eastAsia="Times New Roman" w:hAnsi="Times New Roman"/>
          <w:sz w:val="24"/>
          <w:szCs w:val="24"/>
          <w:lang w:eastAsia="it-IT"/>
        </w:rPr>
        <w:t>.</w:t>
      </w:r>
      <w:r w:rsidR="00C06A0B" w:rsidRPr="00E74A81">
        <w:rPr>
          <w:rFonts w:ascii="Times New Roman" w:eastAsia="Times New Roman" w:hAnsi="Times New Roman"/>
          <w:sz w:val="24"/>
          <w:szCs w:val="24"/>
          <w:lang w:eastAsia="it-IT"/>
        </w:rPr>
        <w:t xml:space="preserve"> Lui va sempre oltre e </w:t>
      </w:r>
      <w:r w:rsidR="00E74A81" w:rsidRPr="00E74A81">
        <w:rPr>
          <w:rFonts w:ascii="Times New Roman" w:eastAsia="Times New Roman" w:hAnsi="Times New Roman"/>
          <w:sz w:val="24"/>
          <w:szCs w:val="24"/>
          <w:lang w:eastAsia="it-IT"/>
        </w:rPr>
        <w:t xml:space="preserve">sempre </w:t>
      </w:r>
      <w:r w:rsidR="00C06A0B" w:rsidRPr="00E74A81">
        <w:rPr>
          <w:rFonts w:ascii="Times New Roman" w:eastAsia="Times New Roman" w:hAnsi="Times New Roman"/>
          <w:sz w:val="24"/>
          <w:szCs w:val="24"/>
          <w:lang w:eastAsia="it-IT"/>
        </w:rPr>
        <w:t>più lontano!</w:t>
      </w:r>
    </w:p>
    <w:p w14:paraId="0FF2D8B5" w14:textId="2F09449F" w:rsidR="00246CB2" w:rsidRPr="00246CB2" w:rsidRDefault="00246CB2" w:rsidP="00DC1626">
      <w:pPr>
        <w:spacing w:before="100" w:beforeAutospacing="1" w:after="240" w:afterAutospacing="1" w:line="240" w:lineRule="auto"/>
        <w:jc w:val="both"/>
        <w:rPr>
          <w:rFonts w:ascii="Times New Roman" w:eastAsia="Times New Roman" w:hAnsi="Times New Roman"/>
          <w:sz w:val="24"/>
          <w:szCs w:val="24"/>
          <w:lang w:eastAsia="it-IT"/>
        </w:rPr>
      </w:pPr>
      <w:r w:rsidRPr="00246CB2">
        <w:rPr>
          <w:rFonts w:ascii="Times New Roman" w:eastAsia="Times New Roman" w:hAnsi="Times New Roman"/>
          <w:sz w:val="24"/>
          <w:szCs w:val="24"/>
          <w:lang w:eastAsia="it-IT"/>
        </w:rPr>
        <w:t xml:space="preserve">Perciò, anche se per salvare il mondo basterebbe una sola goccia del suo sangue, come ci insegna il grande Dottore della Chiesa san Tommaso d’Aquino nel famoso inno eucaristico </w:t>
      </w:r>
      <w:r w:rsidRPr="00246CB2">
        <w:rPr>
          <w:rFonts w:ascii="Times New Roman" w:eastAsia="Times New Roman" w:hAnsi="Times New Roman"/>
          <w:i/>
          <w:sz w:val="24"/>
          <w:szCs w:val="24"/>
          <w:lang w:eastAsia="it-IT"/>
        </w:rPr>
        <w:t>Adoro Te Devote</w:t>
      </w:r>
      <w:r w:rsidRPr="00246CB2">
        <w:rPr>
          <w:rFonts w:ascii="Times New Roman" w:eastAsia="Times New Roman" w:hAnsi="Times New Roman"/>
          <w:sz w:val="24"/>
          <w:szCs w:val="24"/>
          <w:lang w:eastAsia="it-IT"/>
        </w:rPr>
        <w:t xml:space="preserve">, Gesù ha versato il suo prezioso sangue in abbondanza, anzi, tutto il sangue nel corpo, sino alla fine della vita, addirittura anche dopo la morte (cf. Gv 19,34)! Sarà questo il compimento dell’abbondanza del vino offerto a Cana che è avanzato non solo dopo quelle nozze memorabili, ma anche per l’eternità. Chi beve di questo “vino”, offerto da Lui, vive in eterno, come Egli stesso afferma: «Chi mangia la mia carne e </w:t>
      </w:r>
      <w:r w:rsidRPr="00246CB2">
        <w:rPr>
          <w:rFonts w:ascii="Times New Roman" w:eastAsia="Times New Roman" w:hAnsi="Times New Roman"/>
          <w:i/>
          <w:sz w:val="24"/>
          <w:szCs w:val="24"/>
          <w:lang w:eastAsia="it-IT"/>
        </w:rPr>
        <w:t>beve il mio sangue ha la vita eterna</w:t>
      </w:r>
      <w:r w:rsidRPr="00246CB2">
        <w:rPr>
          <w:rFonts w:ascii="Times New Roman" w:eastAsia="Times New Roman" w:hAnsi="Times New Roman"/>
          <w:sz w:val="24"/>
          <w:szCs w:val="24"/>
          <w:lang w:eastAsia="it-IT"/>
        </w:rPr>
        <w:t>»! (Gv 6,54). Vale a dire, gode della gioia e della felicità sempre in abbondanza!</w:t>
      </w:r>
      <w:r w:rsidR="00C06A0B">
        <w:rPr>
          <w:rFonts w:ascii="Times New Roman" w:eastAsia="Times New Roman" w:hAnsi="Times New Roman"/>
          <w:sz w:val="24"/>
          <w:szCs w:val="24"/>
          <w:lang w:eastAsia="it-IT"/>
        </w:rPr>
        <w:t xml:space="preserve"> </w:t>
      </w:r>
      <w:r w:rsidR="006A727E" w:rsidRPr="00970B6F">
        <w:rPr>
          <w:rFonts w:ascii="Times New Roman" w:eastAsia="Times New Roman" w:hAnsi="Times New Roman"/>
          <w:sz w:val="24"/>
          <w:szCs w:val="24"/>
          <w:lang w:eastAsia="it-IT"/>
        </w:rPr>
        <w:t>Egli</w:t>
      </w:r>
      <w:r w:rsidR="00C06A0B" w:rsidRPr="00970B6F">
        <w:rPr>
          <w:rFonts w:ascii="Times New Roman" w:eastAsia="Times New Roman" w:hAnsi="Times New Roman"/>
          <w:sz w:val="24"/>
          <w:szCs w:val="24"/>
          <w:lang w:eastAsia="it-IT"/>
        </w:rPr>
        <w:t xml:space="preserve"> </w:t>
      </w:r>
      <w:r w:rsidR="00A97A0C" w:rsidRPr="00970B6F">
        <w:rPr>
          <w:rFonts w:ascii="Times New Roman" w:eastAsia="Times New Roman" w:hAnsi="Times New Roman"/>
          <w:sz w:val="24"/>
          <w:szCs w:val="24"/>
          <w:lang w:eastAsia="it-IT"/>
        </w:rPr>
        <w:t>ha</w:t>
      </w:r>
      <w:r w:rsidR="00C06A0B" w:rsidRPr="00970B6F">
        <w:rPr>
          <w:rFonts w:ascii="Times New Roman" w:eastAsia="Times New Roman" w:hAnsi="Times New Roman"/>
          <w:sz w:val="24"/>
          <w:szCs w:val="24"/>
          <w:lang w:eastAsia="it-IT"/>
        </w:rPr>
        <w:t xml:space="preserve"> infatti dichiarato: «</w:t>
      </w:r>
      <w:r w:rsidR="00DC1626" w:rsidRPr="00970B6F">
        <w:rPr>
          <w:rFonts w:ascii="Times New Roman" w:eastAsia="Times New Roman" w:hAnsi="Times New Roman"/>
          <w:sz w:val="24"/>
          <w:szCs w:val="24"/>
          <w:lang w:eastAsia="it-IT"/>
        </w:rPr>
        <w:t>I</w:t>
      </w:r>
      <w:r w:rsidR="00AF4A7B" w:rsidRPr="00970B6F">
        <w:rPr>
          <w:rFonts w:ascii="Times New Roman" w:eastAsia="Times New Roman" w:hAnsi="Times New Roman"/>
          <w:sz w:val="24"/>
          <w:szCs w:val="24"/>
          <w:lang w:eastAsia="it-IT"/>
        </w:rPr>
        <w:t>o sono venuto perché abbiano la vita e l’abbiano in abbondanza</w:t>
      </w:r>
      <w:r w:rsidR="00C06A0B" w:rsidRPr="00970B6F">
        <w:rPr>
          <w:rFonts w:ascii="Times New Roman" w:eastAsia="Times New Roman" w:hAnsi="Times New Roman"/>
          <w:sz w:val="24"/>
          <w:szCs w:val="24"/>
          <w:lang w:eastAsia="it-IT"/>
        </w:rPr>
        <w:t>»</w:t>
      </w:r>
      <w:r w:rsidR="00AF4A7B" w:rsidRPr="00970B6F">
        <w:rPr>
          <w:rFonts w:ascii="Times New Roman" w:eastAsia="Times New Roman" w:hAnsi="Times New Roman"/>
          <w:sz w:val="24"/>
          <w:szCs w:val="24"/>
          <w:lang w:eastAsia="it-IT"/>
        </w:rPr>
        <w:t xml:space="preserve"> (Gv 10,10).</w:t>
      </w:r>
    </w:p>
    <w:p w14:paraId="72703E57" w14:textId="4A969E0B" w:rsidR="00246CB2" w:rsidRPr="00246CB2" w:rsidRDefault="00246CB2" w:rsidP="00970B6F">
      <w:pPr>
        <w:spacing w:before="100" w:beforeAutospacing="1" w:after="240" w:afterAutospacing="1" w:line="240" w:lineRule="auto"/>
        <w:jc w:val="both"/>
        <w:rPr>
          <w:rFonts w:ascii="Times New Roman" w:eastAsia="Times New Roman" w:hAnsi="Times New Roman"/>
          <w:sz w:val="24"/>
          <w:szCs w:val="24"/>
          <w:lang w:eastAsia="it-IT"/>
        </w:rPr>
      </w:pPr>
      <w:r w:rsidRPr="00246CB2">
        <w:rPr>
          <w:rFonts w:ascii="Times New Roman" w:eastAsia="Times New Roman" w:hAnsi="Times New Roman"/>
          <w:sz w:val="24"/>
          <w:szCs w:val="24"/>
          <w:lang w:eastAsia="it-IT"/>
        </w:rPr>
        <w:t>Il pensiero esposto ci basterà per la riflessione di oggi. Anzi, avanza per tutta la settimana</w:t>
      </w:r>
      <w:r w:rsidR="00C06A0B">
        <w:rPr>
          <w:rFonts w:ascii="Times New Roman" w:eastAsia="Times New Roman" w:hAnsi="Times New Roman"/>
          <w:sz w:val="24"/>
          <w:szCs w:val="24"/>
          <w:lang w:eastAsia="it-IT"/>
        </w:rPr>
        <w:t xml:space="preserve">, </w:t>
      </w:r>
      <w:r w:rsidR="00C06A0B" w:rsidRPr="00970B6F">
        <w:rPr>
          <w:rFonts w:ascii="Times New Roman" w:eastAsia="Times New Roman" w:hAnsi="Times New Roman"/>
          <w:sz w:val="24"/>
          <w:szCs w:val="24"/>
          <w:lang w:eastAsia="it-IT"/>
        </w:rPr>
        <w:t>fino alla prossima domenica</w:t>
      </w:r>
      <w:r w:rsidRPr="00970B6F">
        <w:rPr>
          <w:rFonts w:ascii="Times New Roman" w:eastAsia="Times New Roman" w:hAnsi="Times New Roman"/>
          <w:sz w:val="24"/>
          <w:szCs w:val="24"/>
          <w:lang w:eastAsia="it-IT"/>
        </w:rPr>
        <w:t>!</w:t>
      </w:r>
      <w:r w:rsidRPr="00246CB2">
        <w:rPr>
          <w:rFonts w:ascii="Times New Roman" w:eastAsia="Times New Roman" w:hAnsi="Times New Roman"/>
          <w:sz w:val="24"/>
          <w:szCs w:val="24"/>
          <w:lang w:eastAsia="it-IT"/>
        </w:rPr>
        <w:t xml:space="preserve"> Nondimeno, nel segno dell’abbondanza, continuo a scrivere sugli altri due punti non meno importanti che emergono dalle letture della messa. (Chiedo scusa ai lettori e soprattutto ai traduttori, che ringrazio per la comprensione e la fatica del lavoro!)</w:t>
      </w:r>
    </w:p>
    <w:p w14:paraId="57147E59" w14:textId="77777777" w:rsidR="00246CB2" w:rsidRPr="00246CB2" w:rsidRDefault="00246CB2" w:rsidP="00246CB2">
      <w:pPr>
        <w:spacing w:before="100" w:beforeAutospacing="1" w:after="240" w:line="240" w:lineRule="auto"/>
        <w:jc w:val="both"/>
        <w:rPr>
          <w:rFonts w:ascii="Times New Roman" w:eastAsia="Times New Roman" w:hAnsi="Times New Roman"/>
          <w:iCs/>
          <w:sz w:val="24"/>
          <w:szCs w:val="24"/>
          <w:lang w:eastAsia="it-IT"/>
        </w:rPr>
      </w:pPr>
      <w:r w:rsidRPr="00246CB2">
        <w:rPr>
          <w:rFonts w:ascii="Times New Roman" w:eastAsia="Times New Roman" w:hAnsi="Times New Roman"/>
          <w:sz w:val="24"/>
          <w:szCs w:val="24"/>
          <w:lang w:eastAsia="it-IT"/>
        </w:rPr>
        <w:t xml:space="preserve">2. </w:t>
      </w:r>
      <w:r w:rsidRPr="00246CB2">
        <w:rPr>
          <w:rFonts w:ascii="Times New Roman" w:eastAsia="Times New Roman" w:hAnsi="Times New Roman"/>
          <w:i/>
          <w:iCs/>
          <w:sz w:val="24"/>
          <w:szCs w:val="24"/>
          <w:lang w:eastAsia="it-IT"/>
        </w:rPr>
        <w:t xml:space="preserve">Il vero sposo delle nozze. </w:t>
      </w:r>
      <w:r w:rsidRPr="00246CB2">
        <w:rPr>
          <w:rFonts w:ascii="Times New Roman" w:eastAsia="Times New Roman" w:hAnsi="Times New Roman"/>
          <w:iCs/>
          <w:sz w:val="24"/>
          <w:szCs w:val="24"/>
          <w:lang w:eastAsia="it-IT"/>
        </w:rPr>
        <w:t>Dal rimprovero del dirigente del banchetto allo sposo, si può intravedere che spetta allo sposo delle nozze l’onore e dovere di offrire vino agli ospiti, e magari sempre il vino buono. Allora, con la mancanza del vino lo sposo del racconto ha fallito nel suo compito, mentre Gesù appare come colui che offre ora il vino. Lo sposo reale ha finito di essere tale, mentre Gesù emerge come il vero sposo delle nozze. In quest’ottica, il matrimonio “in quel tempo” a Cana di Galilea va oltre i suoi limiti geografici e temporali per diventare l’immagine delle nozze mistiche tra Dio e il suo popolo alla fine dei tempi, l’evento tanto atteso e preannunciato dai profeti, specialmente da Osea e Isaia, come la prima lettura ci ricorda: «il Signore troverà in te [Gerusalemme] la sua delizia e la tua terra avrà uno sposo. […] come gioisce lo sposo per la sposa, così il tuo Dio gioirà per te».</w:t>
      </w:r>
    </w:p>
    <w:p w14:paraId="48400827" w14:textId="77777777" w:rsidR="00246CB2" w:rsidRPr="004105A6" w:rsidRDefault="00246CB2" w:rsidP="00246CB2">
      <w:pPr>
        <w:spacing w:before="100" w:beforeAutospacing="1" w:after="240" w:line="240" w:lineRule="auto"/>
        <w:jc w:val="both"/>
        <w:rPr>
          <w:rFonts w:ascii="Times New Roman" w:eastAsia="Times New Roman" w:hAnsi="Times New Roman"/>
          <w:sz w:val="24"/>
          <w:szCs w:val="24"/>
          <w:lang w:eastAsia="it-IT"/>
        </w:rPr>
      </w:pPr>
      <w:r w:rsidRPr="00246CB2">
        <w:rPr>
          <w:rFonts w:ascii="Times New Roman" w:eastAsia="Times New Roman" w:hAnsi="Times New Roman"/>
          <w:sz w:val="24"/>
          <w:szCs w:val="24"/>
          <w:lang w:eastAsia="it-IT"/>
        </w:rPr>
        <w:t xml:space="preserve">3. </w:t>
      </w:r>
      <w:r w:rsidRPr="00246CB2">
        <w:rPr>
          <w:rFonts w:ascii="Times New Roman" w:eastAsia="Times New Roman" w:hAnsi="Times New Roman"/>
          <w:i/>
          <w:iCs/>
          <w:sz w:val="24"/>
          <w:szCs w:val="24"/>
          <w:lang w:eastAsia="it-IT"/>
        </w:rPr>
        <w:t>La sposa “invisibile” e gli “amici” dello Sposo</w:t>
      </w:r>
      <w:r w:rsidRPr="00246CB2">
        <w:rPr>
          <w:rFonts w:ascii="Times New Roman" w:eastAsia="Times New Roman" w:hAnsi="Times New Roman"/>
          <w:sz w:val="24"/>
          <w:szCs w:val="24"/>
          <w:lang w:eastAsia="it-IT"/>
        </w:rPr>
        <w:t xml:space="preserve">. La lettura spirituale sopra ci aiuta a risolvere la terza stranezza riguardante la sposa che non viene mai menzionata nel racconto. È così, semplicemente perché se il vero Sposo delle nozze è Gesù, Dio fatto uomo, non si vuole parlare di quella sposa fisica, ma della vera Sposa che è il popolo che Egli ama malgrado tutte le sue infedeltà e durezze di cuore. Quanto avvenuto a Cana di Galilea segna l’inizio del tempo delle nozze che raggiungerà il culmine, quando sarà giunta la Sua ora, quella cioè della passione, morte, e risurrezione. </w:t>
      </w:r>
      <w:r w:rsidRPr="004105A6">
        <w:rPr>
          <w:rFonts w:ascii="Times New Roman" w:eastAsia="Times New Roman" w:hAnsi="Times New Roman"/>
          <w:sz w:val="24"/>
          <w:szCs w:val="24"/>
          <w:lang w:eastAsia="it-IT"/>
        </w:rPr>
        <w:t>Quell’ora sarà anche il momento della piena manifestazione della Sua gloria, che è cominciata a manifestarsi a Cana. Tale legame stretto tra i due eventi nel vangelo di Giovanni emerge chiaro dalla presenza esclusiva di “sua Madre” nell’uno (a Cana) e nell’altro episodio (sotto la Croce), nei quali Gesù si rivolge a lei sempre con l’appellativo formale “Donna”, per segnalare il momento solenne e l’importanza della persona.</w:t>
      </w:r>
    </w:p>
    <w:p w14:paraId="5B85A89E" w14:textId="77777777" w:rsidR="00246CB2" w:rsidRPr="00246CB2" w:rsidRDefault="00246CB2" w:rsidP="00246CB2">
      <w:pPr>
        <w:spacing w:before="100" w:beforeAutospacing="1" w:after="240" w:line="240" w:lineRule="auto"/>
        <w:jc w:val="both"/>
        <w:rPr>
          <w:rFonts w:ascii="Times New Roman" w:eastAsia="Times New Roman" w:hAnsi="Times New Roman"/>
          <w:sz w:val="24"/>
          <w:szCs w:val="24"/>
          <w:lang w:eastAsia="it-IT"/>
        </w:rPr>
      </w:pPr>
      <w:r w:rsidRPr="004105A6">
        <w:rPr>
          <w:rFonts w:ascii="Times New Roman" w:eastAsia="Times New Roman" w:hAnsi="Times New Roman"/>
          <w:sz w:val="24"/>
          <w:szCs w:val="24"/>
          <w:lang w:eastAsia="it-IT"/>
        </w:rPr>
        <w:lastRenderedPageBreak/>
        <w:t>A proposito, è da chiarire che quanto detto da Gesù a sua Madre</w:t>
      </w:r>
      <w:r w:rsidRPr="00246CB2">
        <w:rPr>
          <w:rFonts w:ascii="Times New Roman" w:eastAsia="Times New Roman" w:hAnsi="Times New Roman"/>
          <w:sz w:val="24"/>
          <w:szCs w:val="24"/>
          <w:lang w:eastAsia="it-IT"/>
        </w:rPr>
        <w:t xml:space="preserve"> «non è giunta ancora la mia ora» rimarrà vero anche dopo il miracolo, perché si ripeterà ancora tale affermazione in seguito (cf. Gv 7,30; 8,20) fino al momento della passione (cf. Gv 13,1). Ciò che Gesù ha fatto non significa che Egli ha dovuto anticipare la sua ora su richiesta della Madre. Segna solo, come sottolineato, l’inizio “ufficiale” dell’era del compimento delle nozze divine. </w:t>
      </w:r>
    </w:p>
    <w:p w14:paraId="31A2972E" w14:textId="77777777" w:rsidR="00246CB2" w:rsidRPr="004105A6" w:rsidRDefault="00246CB2" w:rsidP="00246CB2">
      <w:pPr>
        <w:spacing w:before="100" w:beforeAutospacing="1" w:after="240" w:afterAutospacing="1" w:line="240" w:lineRule="auto"/>
        <w:jc w:val="both"/>
        <w:rPr>
          <w:rFonts w:ascii="Times New Roman" w:eastAsia="Times New Roman" w:hAnsi="Times New Roman"/>
          <w:sz w:val="24"/>
          <w:szCs w:val="24"/>
          <w:lang w:eastAsia="it-IT"/>
        </w:rPr>
      </w:pPr>
      <w:r w:rsidRPr="00246CB2">
        <w:rPr>
          <w:rFonts w:ascii="Times New Roman" w:eastAsia="Times New Roman" w:hAnsi="Times New Roman"/>
          <w:sz w:val="24"/>
          <w:szCs w:val="24"/>
          <w:lang w:eastAsia="it-IT"/>
        </w:rPr>
        <w:t xml:space="preserve">Da quell’inizio, </w:t>
      </w:r>
      <w:r w:rsidRPr="004105A6">
        <w:rPr>
          <w:rFonts w:ascii="Times New Roman" w:eastAsia="Times New Roman" w:hAnsi="Times New Roman"/>
          <w:sz w:val="24"/>
          <w:szCs w:val="24"/>
          <w:lang w:eastAsia="it-IT"/>
        </w:rPr>
        <w:t xml:space="preserve">comincia la missione per cui il Padre ha inviato suo Figlio: radunare tutti i figli dispersi di Dio nella comunità dei fedeli, il cui germe era proprio il gruppo dei suoi primi discepoli che “credettero in lui”. Erano i “veri” invitati alle nozze, quelle di Gesù, il vero Sposo, di cui saranno chiamati anche “amici” (cf. Gv 15,13-15). Partecipavano così alla gioia del loro Signore Maestro, condividendo lo stesso vino eccellente offertogli e, di conseguenza, la stessa vita e lo stesso Spirito! Saranno poi costituiti i continuatori, “gli inviati”, della stessa missione del Maestro, portando avanti le sue opere iniziate. </w:t>
      </w:r>
    </w:p>
    <w:p w14:paraId="458E9B20" w14:textId="5D44BD23" w:rsidR="00246CB2" w:rsidRPr="004105A6" w:rsidRDefault="00246CB2" w:rsidP="00246CB2">
      <w:pPr>
        <w:spacing w:before="100" w:beforeAutospacing="1" w:after="240" w:afterAutospacing="1" w:line="240" w:lineRule="auto"/>
        <w:jc w:val="both"/>
        <w:rPr>
          <w:rFonts w:ascii="Times New Roman" w:eastAsia="Times New Roman" w:hAnsi="Times New Roman"/>
          <w:sz w:val="24"/>
          <w:szCs w:val="24"/>
          <w:lang w:eastAsia="it-IT"/>
        </w:rPr>
      </w:pPr>
      <w:r w:rsidRPr="004105A6">
        <w:rPr>
          <w:rFonts w:ascii="Times New Roman" w:eastAsia="Times New Roman" w:hAnsi="Times New Roman"/>
          <w:sz w:val="24"/>
          <w:szCs w:val="24"/>
          <w:lang w:eastAsia="it-IT"/>
        </w:rPr>
        <w:t>Anzi, per loro, Gesù ha detto: “Farete cose ancora più grandi!”. E sarà così, sicuramente non per virtù della loro bravura, capacità, intelligenza (“nessun discepolo è più grande del maestro”, cf. Gv 13,16; 15,20), ma semplicemente perché loro rim</w:t>
      </w:r>
      <w:r w:rsidR="004D251F" w:rsidRPr="004105A6">
        <w:rPr>
          <w:rFonts w:ascii="Times New Roman" w:eastAsia="Times New Roman" w:hAnsi="Times New Roman"/>
          <w:sz w:val="24"/>
          <w:szCs w:val="24"/>
          <w:lang w:eastAsia="it-IT"/>
        </w:rPr>
        <w:t>angono in Lui e Lui in loro faranno</w:t>
      </w:r>
      <w:r w:rsidRPr="004105A6">
        <w:rPr>
          <w:rFonts w:ascii="Times New Roman" w:eastAsia="Times New Roman" w:hAnsi="Times New Roman"/>
          <w:sz w:val="24"/>
          <w:szCs w:val="24"/>
          <w:lang w:eastAsia="it-IT"/>
        </w:rPr>
        <w:t xml:space="preserve"> queste cose sempre più grandi, come Egli ha rimarcato: «Senza di me non potete fare nulla», esortando «Rimanete in me» (cf. Gv 15,4-5). Questo rimanere in Gesù significa concretamente il rimanere nella sua Parola, nel suo amore, nel suo Spirito, e sarà fondamentale per i discepoli-missionari per continuare la sua missione “alla grande”, vale a dire, per fare le stesse opere di Gesù e anche quelle “ancora più grandi”, ancora sempre più ricche, più innovative, più adeguate alle loro situazioni di vita. Saranno perciò variopinte, diversificate, ma ispirate sempre dallo stesso Spirito, quello di Gesù, o, per osare un gioco di parola, ispirate dallo stesso vino (</w:t>
      </w:r>
      <w:r w:rsidRPr="004105A6">
        <w:rPr>
          <w:rFonts w:ascii="Times New Roman" w:eastAsia="Times New Roman" w:hAnsi="Times New Roman"/>
          <w:i/>
          <w:iCs/>
          <w:sz w:val="24"/>
          <w:szCs w:val="24"/>
          <w:lang w:eastAsia="it-IT"/>
        </w:rPr>
        <w:t>spiritus</w:t>
      </w:r>
      <w:r w:rsidRPr="004105A6">
        <w:rPr>
          <w:rFonts w:ascii="Times New Roman" w:eastAsia="Times New Roman" w:hAnsi="Times New Roman"/>
          <w:sz w:val="24"/>
          <w:szCs w:val="24"/>
          <w:lang w:eastAsia="it-IT"/>
        </w:rPr>
        <w:t xml:space="preserve">!) che Gesù ha offerto loro da bere! È ciò che san Paolo ci ha ricordato opportunamente nella seconda lettura: «Vi sono diversi carismi, ma uno solo è lo Spirito; vi sono diversi ministeri, ma uno solo è il Signore; vi sono diverse attività, ma uno solo è Dio, che opera tutto in tutti. […] tutte queste cose le opera l’unico e medesimo Spirito, distribuendole a ciascuno come vuole». </w:t>
      </w:r>
    </w:p>
    <w:p w14:paraId="0AE1E52F" w14:textId="4A95FBA9" w:rsidR="00246CB2" w:rsidRPr="00246CB2" w:rsidRDefault="00246CB2" w:rsidP="006D3BD5">
      <w:pPr>
        <w:spacing w:before="100" w:beforeAutospacing="1" w:after="240" w:line="240" w:lineRule="auto"/>
        <w:jc w:val="both"/>
        <w:rPr>
          <w:rFonts w:ascii="Times New Roman" w:eastAsia="Times New Roman" w:hAnsi="Times New Roman"/>
          <w:sz w:val="24"/>
          <w:szCs w:val="24"/>
          <w:lang w:eastAsia="it-IT"/>
        </w:rPr>
      </w:pPr>
      <w:r w:rsidRPr="004105A6">
        <w:rPr>
          <w:rFonts w:ascii="Times New Roman" w:eastAsia="Times New Roman" w:hAnsi="Times New Roman"/>
          <w:sz w:val="24"/>
          <w:szCs w:val="24"/>
          <w:lang w:eastAsia="it-IT"/>
        </w:rPr>
        <w:t xml:space="preserve">Beviamo sempre allora il vino di Gesù, con gioia e gratitudine per i vari “effetti” che esso opera in noi e tramite noi per la missione. Anzi, ringraziamo il Signore per il dono del vino messianico come pure per tutti gli “amici missionari” dello Sposo Gesù, come il fondatore della nostra Pontificia Unione Missionaria, il beato Paolo Manna, la cui memoria liturgica si celebra proprio </w:t>
      </w:r>
      <w:r w:rsidR="006D3BD5">
        <w:rPr>
          <w:rFonts w:ascii="Times New Roman" w:eastAsia="Times New Roman" w:hAnsi="Times New Roman"/>
          <w:sz w:val="24"/>
          <w:szCs w:val="24"/>
          <w:lang w:eastAsia="it-IT"/>
        </w:rPr>
        <w:t>il 16/01</w:t>
      </w:r>
      <w:r w:rsidRPr="004105A6">
        <w:rPr>
          <w:rFonts w:ascii="Times New Roman" w:eastAsia="Times New Roman" w:hAnsi="Times New Roman"/>
          <w:sz w:val="24"/>
          <w:szCs w:val="24"/>
          <w:lang w:eastAsia="it-IT"/>
        </w:rPr>
        <w:t xml:space="preserve"> nel suo 15</w:t>
      </w:r>
      <w:r w:rsidR="006D3BD5">
        <w:rPr>
          <w:rFonts w:ascii="Times New Roman" w:eastAsia="Times New Roman" w:hAnsi="Times New Roman"/>
          <w:sz w:val="24"/>
          <w:szCs w:val="24"/>
          <w:lang w:eastAsia="it-IT"/>
        </w:rPr>
        <w:t>3-</w:t>
      </w:r>
      <w:r w:rsidRPr="004105A6">
        <w:rPr>
          <w:rFonts w:ascii="Times New Roman" w:eastAsia="Times New Roman" w:hAnsi="Times New Roman"/>
          <w:sz w:val="24"/>
          <w:szCs w:val="24"/>
          <w:lang w:eastAsia="it-IT"/>
        </w:rPr>
        <w:t>esimo compleanno. Questi sono i discepoli fedeli che, “imbevuti” del vino divino, hanno continuato la missione di Dio lungo i secoli, invitando generosamente tutti alla gioia delle nozze divine. Possiamo noi sentirci ispirati dal loro esempio e dallo stesso vino-Spirit</w:t>
      </w:r>
      <w:bookmarkStart w:id="0" w:name="_GoBack"/>
      <w:bookmarkEnd w:id="0"/>
      <w:r w:rsidRPr="004105A6">
        <w:rPr>
          <w:rFonts w:ascii="Times New Roman" w:eastAsia="Times New Roman" w:hAnsi="Times New Roman"/>
          <w:sz w:val="24"/>
          <w:szCs w:val="24"/>
          <w:lang w:eastAsia="it-IT"/>
        </w:rPr>
        <w:t>o per continuare con generosità e creatività le opere messianiche che Gesù ha inaugurato nelle nozze mistiche a Cana di Galilea! E che Maria, Madre sua e madre nostra, interceda per noi in questo stupendo cammino missionario!</w:t>
      </w:r>
    </w:p>
    <w:p w14:paraId="7524E755" w14:textId="77777777" w:rsidR="00AF4A7B" w:rsidRPr="00970B6F" w:rsidRDefault="00AF4A7B" w:rsidP="00AF4A7B">
      <w:pPr>
        <w:pStyle w:val="NormaleWeb"/>
        <w:pBdr>
          <w:top w:val="single" w:sz="4" w:space="1" w:color="auto"/>
          <w:left w:val="single" w:sz="4" w:space="1" w:color="auto"/>
          <w:bottom w:val="single" w:sz="4" w:space="1" w:color="auto"/>
          <w:right w:val="single" w:sz="4" w:space="1" w:color="auto"/>
        </w:pBdr>
        <w:spacing w:after="240" w:afterAutospacing="0"/>
        <w:jc w:val="both"/>
        <w:rPr>
          <w:i/>
          <w:iCs/>
        </w:rPr>
      </w:pPr>
      <w:r w:rsidRPr="00970B6F">
        <w:rPr>
          <w:i/>
          <w:iCs/>
        </w:rPr>
        <w:t>Spunti utili:</w:t>
      </w:r>
    </w:p>
    <w:p w14:paraId="21745F04" w14:textId="0F39E4B7" w:rsidR="004E3AEA" w:rsidRPr="00AF4A7B" w:rsidRDefault="00AF4A7B" w:rsidP="00970B6F">
      <w:pPr>
        <w:pStyle w:val="NormaleWeb"/>
        <w:pBdr>
          <w:top w:val="single" w:sz="4" w:space="1" w:color="auto"/>
          <w:left w:val="single" w:sz="4" w:space="1" w:color="auto"/>
          <w:bottom w:val="single" w:sz="4" w:space="1" w:color="auto"/>
          <w:right w:val="single" w:sz="4" w:space="1" w:color="auto"/>
        </w:pBdr>
        <w:spacing w:after="240" w:afterAutospacing="0"/>
        <w:jc w:val="both"/>
      </w:pPr>
      <w:r w:rsidRPr="00970B6F">
        <w:rPr>
          <w:iCs/>
        </w:rPr>
        <w:t xml:space="preserve">«L’indicazione “fino ai confini della terra” dovrà interrogare i discepoli di Gesù di ogni tempo e li dovrà spingere sempre ad andare oltre i luoghi consueti per portare la testimonianza di Lui. Malgrado tutte le agevolazioni dovute ai progressi della modernità, esistono ancora oggi zone geografiche in cui non sono ancora arrivati i missionari testimoni di Cristo con la Buona Notizia del suo amore. D’altra parte, non ci sarà nessuna realtà umana estranea all’attenzione dei discepoli di Cristo nella loro missione. La Chiesa di Cristo era, è e sarà sempre “in uscita” verso i nuovi orizzonti geografici, sociali, esistenziali, verso i luoghi e le situazioni umane “di confine”, per rendere testimonianza di Cristo e del suo amore a tutti gli uomini e le donne di ogni popolo, cultura, stato sociale. In questo senso, la missione sarà sempre anche </w:t>
      </w:r>
      <w:r w:rsidRPr="00970B6F">
        <w:rPr>
          <w:i/>
          <w:iCs/>
        </w:rPr>
        <w:t>missio ad gentes</w:t>
      </w:r>
      <w:r w:rsidRPr="00970B6F">
        <w:rPr>
          <w:iCs/>
        </w:rPr>
        <w:t xml:space="preserve">, come ci ha insegnato il Concilio Vaticano II, </w:t>
      </w:r>
      <w:r w:rsidRPr="00970B6F">
        <w:rPr>
          <w:iCs/>
        </w:rPr>
        <w:lastRenderedPageBreak/>
        <w:t xml:space="preserve">perché la Chiesa dovrà sempre spingersi oltre, oltre i propri confini, per testimoniare a tutti l’amore di Cristo. Vorrei in proposito ricordare e ringraziare i tanti missionari che hanno speso la vita per andare “oltre”, incarnando la carità di Cristo verso i tanti fratelli e sorelle che hanno incontrato». </w:t>
      </w:r>
      <w:r w:rsidRPr="00970B6F">
        <w:rPr>
          <w:rFonts w:eastAsia="Calibri" w:cs="Arial"/>
          <w:iCs/>
          <w:sz w:val="20"/>
          <w:szCs w:val="20"/>
          <w:lang w:eastAsia="en-US" w:bidi="he-IL"/>
        </w:rPr>
        <w:t>(</w:t>
      </w:r>
      <w:r w:rsidRPr="00970B6F">
        <w:rPr>
          <w:rFonts w:eastAsia="Calibri" w:cs="Arial"/>
          <w:iCs/>
          <w:smallCaps/>
          <w:sz w:val="20"/>
          <w:szCs w:val="20"/>
          <w:lang w:eastAsia="en-US" w:bidi="he-IL"/>
        </w:rPr>
        <w:t>Papa Francesco</w:t>
      </w:r>
      <w:r w:rsidRPr="00970B6F">
        <w:rPr>
          <w:rFonts w:eastAsia="Calibri" w:cs="Arial"/>
          <w:iCs/>
          <w:sz w:val="20"/>
          <w:szCs w:val="20"/>
          <w:lang w:eastAsia="en-US" w:bidi="he-IL"/>
        </w:rPr>
        <w:t xml:space="preserve">, </w:t>
      </w:r>
      <w:r w:rsidRPr="00970B6F">
        <w:rPr>
          <w:rFonts w:eastAsia="Calibri" w:cs="Arial"/>
          <w:i/>
          <w:iCs/>
          <w:sz w:val="20"/>
          <w:szCs w:val="20"/>
          <w:lang w:eastAsia="en-US" w:bidi="he-IL"/>
        </w:rPr>
        <w:t>Messaggio per la Giornata Missionari</w:t>
      </w:r>
      <w:r w:rsidR="00262D03" w:rsidRPr="00970B6F">
        <w:rPr>
          <w:rFonts w:eastAsia="Calibri" w:cs="Arial"/>
          <w:i/>
          <w:iCs/>
          <w:sz w:val="20"/>
          <w:szCs w:val="20"/>
          <w:lang w:eastAsia="en-US" w:bidi="he-IL"/>
        </w:rPr>
        <w:t>a</w:t>
      </w:r>
      <w:r w:rsidRPr="00970B6F">
        <w:rPr>
          <w:rFonts w:eastAsia="Calibri" w:cs="Arial"/>
          <w:i/>
          <w:iCs/>
          <w:sz w:val="20"/>
          <w:szCs w:val="20"/>
          <w:lang w:eastAsia="en-US" w:bidi="he-IL"/>
        </w:rPr>
        <w:t xml:space="preserve"> Mondiale 2022 </w:t>
      </w:r>
      <w:r w:rsidRPr="00970B6F">
        <w:rPr>
          <w:rFonts w:eastAsia="Calibri"/>
          <w:iCs/>
          <w:sz w:val="20"/>
          <w:szCs w:val="20"/>
          <w:lang w:eastAsia="en-US" w:bidi="he-IL"/>
        </w:rPr>
        <w:t>«</w:t>
      </w:r>
      <w:r w:rsidRPr="00970B6F">
        <w:rPr>
          <w:rFonts w:eastAsia="Calibri" w:cs="Arial"/>
          <w:i/>
          <w:iCs/>
          <w:sz w:val="20"/>
          <w:szCs w:val="20"/>
          <w:lang w:eastAsia="en-US" w:bidi="he-IL"/>
        </w:rPr>
        <w:t>Di me sarete testimoni</w:t>
      </w:r>
      <w:r w:rsidRPr="00970B6F">
        <w:rPr>
          <w:rFonts w:eastAsia="Calibri"/>
          <w:iCs/>
          <w:sz w:val="20"/>
          <w:szCs w:val="20"/>
          <w:lang w:eastAsia="en-US" w:bidi="he-IL"/>
        </w:rPr>
        <w:t>»</w:t>
      </w:r>
      <w:r w:rsidRPr="00970B6F">
        <w:rPr>
          <w:rFonts w:eastAsia="Calibri" w:cs="Arial"/>
          <w:i/>
          <w:iCs/>
          <w:sz w:val="20"/>
          <w:szCs w:val="20"/>
          <w:lang w:eastAsia="en-US" w:bidi="he-IL"/>
        </w:rPr>
        <w:t xml:space="preserve"> [At 1,8]</w:t>
      </w:r>
      <w:r w:rsidRPr="00970B6F">
        <w:rPr>
          <w:rFonts w:eastAsia="Calibri" w:cs="Arial"/>
          <w:iCs/>
          <w:sz w:val="20"/>
          <w:szCs w:val="20"/>
          <w:lang w:eastAsia="en-US" w:bidi="he-IL"/>
        </w:rPr>
        <w:t>)</w:t>
      </w:r>
    </w:p>
    <w:p w14:paraId="020BC0D6" w14:textId="7DF5F415" w:rsidR="008C30A5" w:rsidRDefault="008C30A5" w:rsidP="009323A0">
      <w:pPr>
        <w:pStyle w:val="NormaleWeb"/>
        <w:spacing w:after="240" w:afterAutospacing="0"/>
        <w:jc w:val="both"/>
      </w:pPr>
    </w:p>
    <w:sectPr w:rsidR="008C30A5" w:rsidSect="005B5A93">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81D83" w14:textId="77777777" w:rsidR="004428FC" w:rsidRDefault="004428FC" w:rsidP="00475518">
      <w:pPr>
        <w:spacing w:after="0" w:line="240" w:lineRule="auto"/>
      </w:pPr>
      <w:r>
        <w:separator/>
      </w:r>
    </w:p>
  </w:endnote>
  <w:endnote w:type="continuationSeparator" w:id="0">
    <w:p w14:paraId="55026D9A" w14:textId="77777777" w:rsidR="004428FC" w:rsidRDefault="004428FC" w:rsidP="0047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E6655" w14:textId="77777777" w:rsidR="004428FC" w:rsidRDefault="004428FC" w:rsidP="00475518">
      <w:pPr>
        <w:spacing w:after="0" w:line="240" w:lineRule="auto"/>
      </w:pPr>
      <w:r>
        <w:separator/>
      </w:r>
    </w:p>
  </w:footnote>
  <w:footnote w:type="continuationSeparator" w:id="0">
    <w:p w14:paraId="65326699" w14:textId="77777777" w:rsidR="004428FC" w:rsidRDefault="004428FC" w:rsidP="004755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A0886" w14:textId="2A75F274" w:rsidR="009323A0" w:rsidRPr="001702C6" w:rsidRDefault="006D3BD5" w:rsidP="006D3BD5">
    <w:pPr>
      <w:pBdr>
        <w:bottom w:val="single" w:sz="4" w:space="1" w:color="auto"/>
      </w:pBdr>
      <w:tabs>
        <w:tab w:val="left" w:pos="3896"/>
        <w:tab w:val="center" w:pos="4819"/>
        <w:tab w:val="right" w:pos="9638"/>
      </w:tabs>
      <w:spacing w:after="0" w:line="240" w:lineRule="auto"/>
      <w:rPr>
        <w:rFonts w:ascii="Times New Roman" w:eastAsia="Times New Roman" w:hAnsi="Times New Roman"/>
        <w:sz w:val="24"/>
        <w:szCs w:val="24"/>
        <w:lang w:eastAsia="it-IT"/>
      </w:rPr>
    </w:pPr>
    <w:r w:rsidRPr="006D3BD5">
      <w:rPr>
        <w:rFonts w:ascii="Times New Roman" w:eastAsia="Times New Roman" w:hAnsi="Times New Roman"/>
        <w:i/>
        <w:sz w:val="16"/>
        <w:szCs w:val="16"/>
        <w:lang w:eastAsia="it-IT"/>
      </w:rPr>
      <w:t xml:space="preserve">Pontificia Unione Missionaria – D.A.N. Nguyen – </w:t>
    </w:r>
    <w:r w:rsidRPr="001702C6">
      <w:rPr>
        <w:rFonts w:ascii="Times New Roman" w:eastAsia="Times New Roman" w:hAnsi="Times New Roman"/>
        <w:i/>
        <w:sz w:val="16"/>
        <w:szCs w:val="16"/>
        <w:lang w:eastAsia="it-IT"/>
      </w:rPr>
      <w:t>Anno</w:t>
    </w:r>
    <w:r w:rsidR="009323A0" w:rsidRPr="001702C6">
      <w:rPr>
        <w:rFonts w:ascii="Times New Roman" w:eastAsia="Times New Roman" w:hAnsi="Times New Roman"/>
        <w:i/>
        <w:sz w:val="16"/>
        <w:szCs w:val="16"/>
        <w:lang w:eastAsia="it-IT"/>
      </w:rPr>
      <w:t xml:space="preserve"> C – Commento </w:t>
    </w:r>
    <w:r w:rsidR="009323A0">
      <w:rPr>
        <w:rFonts w:ascii="Times New Roman" w:eastAsia="Times New Roman" w:hAnsi="Times New Roman"/>
        <w:i/>
        <w:sz w:val="16"/>
        <w:szCs w:val="16"/>
        <w:lang w:eastAsia="it-IT"/>
      </w:rPr>
      <w:t>II Domenica Tempo Ordinario</w:t>
    </w:r>
    <w:r w:rsidR="009323A0" w:rsidRPr="001702C6">
      <w:rPr>
        <w:rFonts w:ascii="Times New Roman" w:eastAsia="Times New Roman" w:hAnsi="Times New Roman"/>
        <w:i/>
        <w:sz w:val="16"/>
        <w:szCs w:val="16"/>
        <w:lang w:eastAsia="it-IT"/>
      </w:rPr>
      <w:tab/>
    </w:r>
    <w:sdt>
      <w:sdtPr>
        <w:rPr>
          <w:rFonts w:ascii="Times New Roman" w:eastAsia="Times New Roman" w:hAnsi="Times New Roman"/>
          <w:sz w:val="24"/>
          <w:szCs w:val="24"/>
          <w:lang w:eastAsia="it-IT"/>
        </w:rPr>
        <w:id w:val="-1645804849"/>
        <w:docPartObj>
          <w:docPartGallery w:val="Page Numbers (Top of Page)"/>
          <w:docPartUnique/>
        </w:docPartObj>
      </w:sdtPr>
      <w:sdtEndPr/>
      <w:sdtContent>
        <w:r w:rsidR="009323A0" w:rsidRPr="001702C6">
          <w:rPr>
            <w:rFonts w:ascii="Times New Roman" w:eastAsia="Times New Roman" w:hAnsi="Times New Roman"/>
            <w:sz w:val="20"/>
            <w:szCs w:val="20"/>
            <w:lang w:eastAsia="it-IT"/>
          </w:rPr>
          <w:fldChar w:fldCharType="begin"/>
        </w:r>
        <w:r w:rsidR="009323A0" w:rsidRPr="001702C6">
          <w:rPr>
            <w:rFonts w:ascii="Times New Roman" w:eastAsia="Times New Roman" w:hAnsi="Times New Roman"/>
            <w:sz w:val="20"/>
            <w:szCs w:val="20"/>
            <w:lang w:eastAsia="it-IT"/>
          </w:rPr>
          <w:instrText>PAGE   \* MERGEFORMAT</w:instrText>
        </w:r>
        <w:r w:rsidR="009323A0" w:rsidRPr="001702C6">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eastAsia="it-IT"/>
          </w:rPr>
          <w:t>4</w:t>
        </w:r>
        <w:r w:rsidR="009323A0" w:rsidRPr="001702C6">
          <w:rPr>
            <w:rFonts w:ascii="Times New Roman" w:eastAsia="Times New Roman" w:hAnsi="Times New Roman"/>
            <w:sz w:val="20"/>
            <w:szCs w:val="20"/>
            <w:lang w:eastAsia="it-IT"/>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B96"/>
    <w:rsid w:val="00027C6D"/>
    <w:rsid w:val="00031367"/>
    <w:rsid w:val="000514B2"/>
    <w:rsid w:val="00081078"/>
    <w:rsid w:val="0008651E"/>
    <w:rsid w:val="000873BD"/>
    <w:rsid w:val="000A0CF0"/>
    <w:rsid w:val="000A33C8"/>
    <w:rsid w:val="000B10AB"/>
    <w:rsid w:val="000E1351"/>
    <w:rsid w:val="0013028B"/>
    <w:rsid w:val="00162E40"/>
    <w:rsid w:val="001B7D9C"/>
    <w:rsid w:val="001D65AB"/>
    <w:rsid w:val="001E77ED"/>
    <w:rsid w:val="00246CB2"/>
    <w:rsid w:val="00262D03"/>
    <w:rsid w:val="002A3FB3"/>
    <w:rsid w:val="002D57E4"/>
    <w:rsid w:val="002E4AF5"/>
    <w:rsid w:val="00325627"/>
    <w:rsid w:val="00367D54"/>
    <w:rsid w:val="003A1E61"/>
    <w:rsid w:val="004105A6"/>
    <w:rsid w:val="004236B5"/>
    <w:rsid w:val="0042668D"/>
    <w:rsid w:val="00434DFD"/>
    <w:rsid w:val="00440193"/>
    <w:rsid w:val="004428FC"/>
    <w:rsid w:val="00475518"/>
    <w:rsid w:val="00475CF8"/>
    <w:rsid w:val="004D251F"/>
    <w:rsid w:val="004E3AEA"/>
    <w:rsid w:val="004E48D9"/>
    <w:rsid w:val="0050579D"/>
    <w:rsid w:val="00543255"/>
    <w:rsid w:val="0058111D"/>
    <w:rsid w:val="005B5A93"/>
    <w:rsid w:val="005F7159"/>
    <w:rsid w:val="00674D2D"/>
    <w:rsid w:val="006810EC"/>
    <w:rsid w:val="00697C52"/>
    <w:rsid w:val="006A727E"/>
    <w:rsid w:val="006D3BD5"/>
    <w:rsid w:val="006E3F59"/>
    <w:rsid w:val="00706627"/>
    <w:rsid w:val="00712A38"/>
    <w:rsid w:val="00744563"/>
    <w:rsid w:val="00746550"/>
    <w:rsid w:val="00760063"/>
    <w:rsid w:val="007954E1"/>
    <w:rsid w:val="0081107C"/>
    <w:rsid w:val="008235BE"/>
    <w:rsid w:val="00824421"/>
    <w:rsid w:val="0084439C"/>
    <w:rsid w:val="00864352"/>
    <w:rsid w:val="00872698"/>
    <w:rsid w:val="00884B9C"/>
    <w:rsid w:val="008A0B96"/>
    <w:rsid w:val="008A1DEA"/>
    <w:rsid w:val="008A7C69"/>
    <w:rsid w:val="008C30A5"/>
    <w:rsid w:val="009323A0"/>
    <w:rsid w:val="00961EF6"/>
    <w:rsid w:val="00970B6F"/>
    <w:rsid w:val="00984902"/>
    <w:rsid w:val="00A00ED7"/>
    <w:rsid w:val="00A01BC3"/>
    <w:rsid w:val="00A13638"/>
    <w:rsid w:val="00A65F38"/>
    <w:rsid w:val="00A74690"/>
    <w:rsid w:val="00A914DA"/>
    <w:rsid w:val="00A97A0C"/>
    <w:rsid w:val="00AD0268"/>
    <w:rsid w:val="00AF4A7B"/>
    <w:rsid w:val="00B02E5E"/>
    <w:rsid w:val="00B10AF7"/>
    <w:rsid w:val="00B44C17"/>
    <w:rsid w:val="00BB1C35"/>
    <w:rsid w:val="00BD6DFE"/>
    <w:rsid w:val="00BF471B"/>
    <w:rsid w:val="00C035F6"/>
    <w:rsid w:val="00C06A0B"/>
    <w:rsid w:val="00C14851"/>
    <w:rsid w:val="00C23219"/>
    <w:rsid w:val="00C522DC"/>
    <w:rsid w:val="00C712AA"/>
    <w:rsid w:val="00CD0B5A"/>
    <w:rsid w:val="00CE04C6"/>
    <w:rsid w:val="00D10767"/>
    <w:rsid w:val="00D23C38"/>
    <w:rsid w:val="00DC1626"/>
    <w:rsid w:val="00E20906"/>
    <w:rsid w:val="00E47821"/>
    <w:rsid w:val="00E74A81"/>
    <w:rsid w:val="00E83D2E"/>
    <w:rsid w:val="00E91099"/>
    <w:rsid w:val="00EA00BB"/>
    <w:rsid w:val="00EE0230"/>
    <w:rsid w:val="00F10704"/>
    <w:rsid w:val="00F35153"/>
    <w:rsid w:val="00FA7B68"/>
    <w:rsid w:val="00FC1132"/>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207B0F"/>
  <w15:docId w15:val="{D039E3CE-7B35-462C-97DF-D66EE190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B5A93"/>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A0B96"/>
    <w:pPr>
      <w:spacing w:before="100" w:beforeAutospacing="1" w:after="100" w:afterAutospacing="1" w:line="240" w:lineRule="auto"/>
    </w:pPr>
    <w:rPr>
      <w:rFonts w:ascii="Times New Roman" w:eastAsia="Times New Roman" w:hAnsi="Times New Roman"/>
      <w:sz w:val="24"/>
      <w:szCs w:val="24"/>
      <w:lang w:eastAsia="it-IT"/>
    </w:rPr>
  </w:style>
  <w:style w:type="character" w:styleId="Collegamentoipertestuale">
    <w:name w:val="Hyperlink"/>
    <w:basedOn w:val="Carpredefinitoparagrafo"/>
    <w:uiPriority w:val="99"/>
    <w:semiHidden/>
    <w:unhideWhenUsed/>
    <w:rsid w:val="008A0B96"/>
    <w:rPr>
      <w:color w:val="0000FF"/>
      <w:u w:val="single"/>
    </w:rPr>
  </w:style>
  <w:style w:type="paragraph" w:styleId="Testofumetto">
    <w:name w:val="Balloon Text"/>
    <w:basedOn w:val="Normale"/>
    <w:link w:val="TestofumettoCarattere"/>
    <w:uiPriority w:val="99"/>
    <w:semiHidden/>
    <w:unhideWhenUsed/>
    <w:rsid w:val="008A0B9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0B96"/>
    <w:rPr>
      <w:rFonts w:ascii="Tahoma" w:hAnsi="Tahoma" w:cs="Tahoma"/>
      <w:sz w:val="16"/>
      <w:szCs w:val="16"/>
    </w:rPr>
  </w:style>
  <w:style w:type="paragraph" w:styleId="Intestazione">
    <w:name w:val="header"/>
    <w:basedOn w:val="Normale"/>
    <w:link w:val="IntestazioneCarattere"/>
    <w:uiPriority w:val="99"/>
    <w:unhideWhenUsed/>
    <w:rsid w:val="004755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5518"/>
    <w:rPr>
      <w:sz w:val="22"/>
      <w:szCs w:val="22"/>
      <w:lang w:eastAsia="en-US"/>
    </w:rPr>
  </w:style>
  <w:style w:type="paragraph" w:styleId="Pidipagina">
    <w:name w:val="footer"/>
    <w:basedOn w:val="Normale"/>
    <w:link w:val="PidipaginaCarattere"/>
    <w:uiPriority w:val="99"/>
    <w:unhideWhenUsed/>
    <w:rsid w:val="004755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5518"/>
    <w:rPr>
      <w:sz w:val="22"/>
      <w:szCs w:val="22"/>
      <w:lang w:eastAsia="en-US"/>
    </w:rPr>
  </w:style>
  <w:style w:type="character" w:styleId="Rimandocommento">
    <w:name w:val="annotation reference"/>
    <w:basedOn w:val="Carpredefinitoparagrafo"/>
    <w:uiPriority w:val="99"/>
    <w:semiHidden/>
    <w:unhideWhenUsed/>
    <w:rsid w:val="0084439C"/>
    <w:rPr>
      <w:sz w:val="16"/>
      <w:szCs w:val="16"/>
    </w:rPr>
  </w:style>
  <w:style w:type="paragraph" w:styleId="Testocommento">
    <w:name w:val="annotation text"/>
    <w:basedOn w:val="Normale"/>
    <w:link w:val="TestocommentoCarattere"/>
    <w:uiPriority w:val="99"/>
    <w:semiHidden/>
    <w:unhideWhenUsed/>
    <w:rsid w:val="0084439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4439C"/>
    <w:rPr>
      <w:lang w:eastAsia="en-US"/>
    </w:rPr>
  </w:style>
  <w:style w:type="paragraph" w:styleId="Soggettocommento">
    <w:name w:val="annotation subject"/>
    <w:basedOn w:val="Testocommento"/>
    <w:next w:val="Testocommento"/>
    <w:link w:val="SoggettocommentoCarattere"/>
    <w:uiPriority w:val="99"/>
    <w:semiHidden/>
    <w:unhideWhenUsed/>
    <w:rsid w:val="0084439C"/>
    <w:rPr>
      <w:b/>
      <w:bCs/>
    </w:rPr>
  </w:style>
  <w:style w:type="character" w:customStyle="1" w:styleId="SoggettocommentoCarattere">
    <w:name w:val="Soggetto commento Carattere"/>
    <w:basedOn w:val="TestocommentoCarattere"/>
    <w:link w:val="Soggettocommento"/>
    <w:uiPriority w:val="99"/>
    <w:semiHidden/>
    <w:rsid w:val="0084439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75350">
      <w:bodyDiv w:val="1"/>
      <w:marLeft w:val="0"/>
      <w:marRight w:val="0"/>
      <w:marTop w:val="0"/>
      <w:marBottom w:val="0"/>
      <w:divBdr>
        <w:top w:val="none" w:sz="0" w:space="0" w:color="auto"/>
        <w:left w:val="none" w:sz="0" w:space="0" w:color="auto"/>
        <w:bottom w:val="none" w:sz="0" w:space="0" w:color="auto"/>
        <w:right w:val="none" w:sz="0" w:space="0" w:color="auto"/>
      </w:divBdr>
    </w:div>
    <w:div w:id="255527198">
      <w:bodyDiv w:val="1"/>
      <w:marLeft w:val="0"/>
      <w:marRight w:val="0"/>
      <w:marTop w:val="0"/>
      <w:marBottom w:val="0"/>
      <w:divBdr>
        <w:top w:val="none" w:sz="0" w:space="0" w:color="auto"/>
        <w:left w:val="none" w:sz="0" w:space="0" w:color="auto"/>
        <w:bottom w:val="none" w:sz="0" w:space="0" w:color="auto"/>
        <w:right w:val="none" w:sz="0" w:space="0" w:color="auto"/>
      </w:divBdr>
    </w:div>
    <w:div w:id="544372439">
      <w:bodyDiv w:val="1"/>
      <w:marLeft w:val="0"/>
      <w:marRight w:val="0"/>
      <w:marTop w:val="0"/>
      <w:marBottom w:val="0"/>
      <w:divBdr>
        <w:top w:val="none" w:sz="0" w:space="0" w:color="auto"/>
        <w:left w:val="none" w:sz="0" w:space="0" w:color="auto"/>
        <w:bottom w:val="none" w:sz="0" w:space="0" w:color="auto"/>
        <w:right w:val="none" w:sz="0" w:space="0" w:color="auto"/>
      </w:divBdr>
    </w:div>
    <w:div w:id="125832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1921</Words>
  <Characters>10952</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Apple</Company>
  <LinksUpToDate>false</LinksUpToDate>
  <CharactersWithSpaces>12848</CharactersWithSpaces>
  <SharedDoc>false</SharedDoc>
  <HLinks>
    <vt:vector size="6" baseType="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Rev. Dinh Anh Nhue Nguyen O.F.M. Conv.</cp:lastModifiedBy>
  <cp:revision>3</cp:revision>
  <dcterms:created xsi:type="dcterms:W3CDTF">2025-01-15T15:59:00Z</dcterms:created>
  <dcterms:modified xsi:type="dcterms:W3CDTF">2025-01-16T10:09:00Z</dcterms:modified>
</cp:coreProperties>
</file>