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F7ED3A" w14:textId="1FBEB3DE" w:rsidR="009323A0" w:rsidRPr="00792061" w:rsidRDefault="008B5D9B" w:rsidP="009323A0">
      <w:pPr>
        <w:pBdr>
          <w:top w:val="double" w:sz="4" w:space="1" w:color="FF0000"/>
          <w:left w:val="double" w:sz="4" w:space="4" w:color="FF0000"/>
          <w:bottom w:val="double" w:sz="4" w:space="1" w:color="FF0000"/>
          <w:right w:val="double" w:sz="4" w:space="4" w:color="FF0000"/>
        </w:pBdr>
        <w:spacing w:after="0" w:line="240" w:lineRule="auto"/>
        <w:rPr>
          <w:b/>
          <w:bCs/>
          <w:color w:val="FF0000"/>
          <w:sz w:val="20"/>
          <w:szCs w:val="20"/>
          <w:lang w:val="fr-FR"/>
        </w:rPr>
      </w:pPr>
      <w:r w:rsidRPr="00792061">
        <w:rPr>
          <w:rFonts w:eastAsia="Times New Roman"/>
          <w:b/>
          <w:bCs/>
          <w:color w:val="FF0000"/>
          <w:sz w:val="20"/>
          <w:szCs w:val="20"/>
          <w:lang w:val="fr-RE" w:eastAsia="it-IT"/>
        </w:rPr>
        <w:t xml:space="preserve">II </w:t>
      </w:r>
      <w:r w:rsidRPr="00792061">
        <w:rPr>
          <w:rFonts w:eastAsia="Times New Roman"/>
          <w:b/>
          <w:bCs/>
          <w:color w:val="FF0000"/>
          <w:sz w:val="20"/>
          <w:szCs w:val="20"/>
          <w:lang w:val="es-ES" w:eastAsia="it-IT"/>
        </w:rPr>
        <w:t>DOMINGO</w:t>
      </w:r>
      <w:r w:rsidR="00C16593" w:rsidRPr="00792061">
        <w:rPr>
          <w:b/>
          <w:bCs/>
          <w:color w:val="FF0000"/>
          <w:sz w:val="20"/>
          <w:szCs w:val="20"/>
          <w:lang w:val="es-ES"/>
        </w:rPr>
        <w:t xml:space="preserve"> </w:t>
      </w:r>
      <w:r w:rsidRPr="00792061">
        <w:rPr>
          <w:b/>
          <w:bCs/>
          <w:color w:val="FF0000"/>
          <w:sz w:val="20"/>
          <w:szCs w:val="20"/>
          <w:lang w:val="es-ES"/>
        </w:rPr>
        <w:t>DEL TIEMPO ORDINARIO</w:t>
      </w:r>
      <w:r w:rsidR="00C16593" w:rsidRPr="00792061">
        <w:rPr>
          <w:b/>
          <w:bCs/>
          <w:color w:val="FF0000"/>
          <w:sz w:val="20"/>
          <w:szCs w:val="20"/>
          <w:lang w:val="es-ES"/>
        </w:rPr>
        <w:t xml:space="preserve"> </w:t>
      </w:r>
      <w:r w:rsidR="009323A0" w:rsidRPr="00792061">
        <w:rPr>
          <w:b/>
          <w:bCs/>
          <w:color w:val="FF0000"/>
          <w:sz w:val="20"/>
          <w:szCs w:val="20"/>
          <w:lang w:val="es-ES"/>
        </w:rPr>
        <w:t>(</w:t>
      </w:r>
      <w:r w:rsidRPr="00792061">
        <w:rPr>
          <w:b/>
          <w:bCs/>
          <w:color w:val="FF0000"/>
          <w:sz w:val="20"/>
          <w:szCs w:val="20"/>
          <w:lang w:val="es-ES"/>
        </w:rPr>
        <w:t>ANO</w:t>
      </w:r>
      <w:r w:rsidR="009323A0" w:rsidRPr="00792061">
        <w:rPr>
          <w:b/>
          <w:bCs/>
          <w:color w:val="FF0000"/>
          <w:sz w:val="20"/>
          <w:szCs w:val="20"/>
          <w:lang w:val="es-ES"/>
        </w:rPr>
        <w:t xml:space="preserve"> C)</w:t>
      </w:r>
      <w:r w:rsidR="009323A0" w:rsidRPr="00792061">
        <w:rPr>
          <w:b/>
          <w:bCs/>
          <w:color w:val="FF0000"/>
          <w:sz w:val="20"/>
          <w:szCs w:val="20"/>
          <w:lang w:val="fr-FR"/>
        </w:rPr>
        <w:t xml:space="preserve"> </w:t>
      </w:r>
    </w:p>
    <w:p w14:paraId="00498116" w14:textId="2E4FA44D" w:rsidR="00720570" w:rsidRPr="00792061" w:rsidRDefault="00AD0268" w:rsidP="00C16593">
      <w:pPr>
        <w:pBdr>
          <w:top w:val="double" w:sz="4" w:space="1" w:color="FF0000"/>
          <w:left w:val="double" w:sz="4" w:space="4" w:color="FF0000"/>
          <w:bottom w:val="double" w:sz="4" w:space="1" w:color="FF0000"/>
          <w:right w:val="double" w:sz="4" w:space="4" w:color="FF0000"/>
        </w:pBdr>
        <w:spacing w:after="0" w:line="240" w:lineRule="auto"/>
        <w:rPr>
          <w:i/>
          <w:sz w:val="20"/>
          <w:szCs w:val="20"/>
          <w:lang w:val="es-ES"/>
        </w:rPr>
      </w:pPr>
      <w:proofErr w:type="spellStart"/>
      <w:r w:rsidRPr="00792061">
        <w:rPr>
          <w:sz w:val="20"/>
          <w:szCs w:val="20"/>
          <w:lang w:val="es-ES"/>
        </w:rPr>
        <w:t>Is</w:t>
      </w:r>
      <w:proofErr w:type="spellEnd"/>
      <w:r w:rsidRPr="00792061">
        <w:rPr>
          <w:sz w:val="20"/>
          <w:szCs w:val="20"/>
          <w:lang w:val="es-ES"/>
        </w:rPr>
        <w:t xml:space="preserve"> 62,</w:t>
      </w:r>
      <w:r w:rsidR="00C16593" w:rsidRPr="00792061">
        <w:rPr>
          <w:sz w:val="20"/>
          <w:szCs w:val="20"/>
          <w:lang w:val="es-ES"/>
        </w:rPr>
        <w:t>1-</w:t>
      </w:r>
      <w:r w:rsidR="006B2527" w:rsidRPr="00792061">
        <w:rPr>
          <w:sz w:val="20"/>
          <w:szCs w:val="20"/>
          <w:lang w:val="es-ES"/>
        </w:rPr>
        <w:t>5</w:t>
      </w:r>
      <w:r w:rsidR="00061C32" w:rsidRPr="00792061">
        <w:rPr>
          <w:sz w:val="20"/>
          <w:szCs w:val="20"/>
          <w:lang w:val="es-ES"/>
        </w:rPr>
        <w:t>;</w:t>
      </w:r>
      <w:r w:rsidR="00720570" w:rsidRPr="00792061">
        <w:rPr>
          <w:sz w:val="20"/>
          <w:szCs w:val="20"/>
          <w:lang w:val="es-ES"/>
        </w:rPr>
        <w:t xml:space="preserve"> Sal</w:t>
      </w:r>
      <w:r w:rsidR="00C16593" w:rsidRPr="00792061">
        <w:rPr>
          <w:sz w:val="20"/>
          <w:szCs w:val="20"/>
          <w:lang w:val="es-ES"/>
        </w:rPr>
        <w:t xml:space="preserve"> </w:t>
      </w:r>
      <w:r w:rsidR="00061C32" w:rsidRPr="00792061">
        <w:rPr>
          <w:sz w:val="20"/>
          <w:szCs w:val="20"/>
          <w:lang w:val="es-ES"/>
        </w:rPr>
        <w:t>95;</w:t>
      </w:r>
      <w:r w:rsidR="00C16593" w:rsidRPr="00792061">
        <w:rPr>
          <w:sz w:val="20"/>
          <w:szCs w:val="20"/>
          <w:lang w:val="es-ES"/>
        </w:rPr>
        <w:t xml:space="preserve"> 1Co</w:t>
      </w:r>
      <w:r w:rsidR="00720570" w:rsidRPr="00792061">
        <w:rPr>
          <w:sz w:val="20"/>
          <w:szCs w:val="20"/>
          <w:lang w:val="es-ES"/>
        </w:rPr>
        <w:t>r</w:t>
      </w:r>
      <w:r w:rsidR="00C16593" w:rsidRPr="00792061">
        <w:rPr>
          <w:sz w:val="20"/>
          <w:szCs w:val="20"/>
          <w:lang w:val="es-ES"/>
        </w:rPr>
        <w:t xml:space="preserve"> 12,4-</w:t>
      </w:r>
      <w:r w:rsidR="00061C32" w:rsidRPr="00792061">
        <w:rPr>
          <w:sz w:val="20"/>
          <w:szCs w:val="20"/>
          <w:lang w:val="es-ES"/>
        </w:rPr>
        <w:t>11;</w:t>
      </w:r>
      <w:r w:rsidR="00C16593" w:rsidRPr="00792061">
        <w:rPr>
          <w:sz w:val="20"/>
          <w:szCs w:val="20"/>
          <w:lang w:val="es-ES"/>
        </w:rPr>
        <w:t xml:space="preserve"> </w:t>
      </w:r>
      <w:proofErr w:type="spellStart"/>
      <w:r w:rsidR="00C16593" w:rsidRPr="00792061">
        <w:rPr>
          <w:sz w:val="20"/>
          <w:szCs w:val="20"/>
          <w:lang w:val="es-ES"/>
        </w:rPr>
        <w:t>Jn</w:t>
      </w:r>
      <w:proofErr w:type="spellEnd"/>
      <w:r w:rsidR="009323A0" w:rsidRPr="00792061">
        <w:rPr>
          <w:sz w:val="20"/>
          <w:szCs w:val="20"/>
          <w:lang w:val="es-ES"/>
        </w:rPr>
        <w:t xml:space="preserve"> 2,1-11</w:t>
      </w:r>
      <w:r w:rsidR="009323A0" w:rsidRPr="00792061">
        <w:rPr>
          <w:lang w:val="es-ES"/>
        </w:rPr>
        <w:t xml:space="preserve"> </w:t>
      </w:r>
    </w:p>
    <w:p w14:paraId="46BBE091" w14:textId="77777777" w:rsidR="009323A0" w:rsidRPr="0037704E" w:rsidRDefault="009323A0" w:rsidP="009323A0">
      <w:pPr>
        <w:spacing w:after="0" w:line="240" w:lineRule="auto"/>
        <w:rPr>
          <w:rFonts w:eastAsia="Times New Roman"/>
          <w:b/>
          <w:bCs/>
          <w:sz w:val="20"/>
          <w:szCs w:val="20"/>
          <w:u w:val="single"/>
          <w:lang w:val="es-ES" w:eastAsia="it-IT"/>
        </w:rPr>
      </w:pPr>
    </w:p>
    <w:p w14:paraId="79FF004F" w14:textId="6A22BA8B" w:rsidR="009323A0" w:rsidRPr="00792061" w:rsidRDefault="009323A0" w:rsidP="009323A0">
      <w:pPr>
        <w:spacing w:after="0" w:line="240" w:lineRule="auto"/>
        <w:rPr>
          <w:rFonts w:eastAsia="Times New Roman"/>
          <w:b/>
          <w:bCs/>
          <w:sz w:val="20"/>
          <w:szCs w:val="20"/>
          <w:u w:val="single"/>
          <w:lang w:val="es-ES" w:eastAsia="it-IT"/>
        </w:rPr>
      </w:pPr>
      <w:r w:rsidRPr="00792061">
        <w:rPr>
          <w:rFonts w:eastAsia="Times New Roman"/>
          <w:b/>
          <w:bCs/>
          <w:sz w:val="20"/>
          <w:szCs w:val="20"/>
          <w:u w:val="single"/>
          <w:lang w:val="es-ES" w:eastAsia="it-IT"/>
        </w:rPr>
        <w:t>COM</w:t>
      </w:r>
      <w:r w:rsidR="00ED6ECC" w:rsidRPr="00792061">
        <w:rPr>
          <w:rFonts w:eastAsia="Times New Roman"/>
          <w:b/>
          <w:bCs/>
          <w:sz w:val="20"/>
          <w:szCs w:val="20"/>
          <w:u w:val="single"/>
          <w:lang w:val="es-ES" w:eastAsia="it-IT"/>
        </w:rPr>
        <w:t>ENTARIO</w:t>
      </w:r>
    </w:p>
    <w:p w14:paraId="515B4F05" w14:textId="36F35B91" w:rsidR="00595498" w:rsidRPr="00792061" w:rsidRDefault="00595498" w:rsidP="009323A0">
      <w:pPr>
        <w:spacing w:after="0" w:line="240" w:lineRule="auto"/>
        <w:rPr>
          <w:rFonts w:eastAsia="Times New Roman"/>
          <w:b/>
          <w:bCs/>
          <w:sz w:val="20"/>
          <w:szCs w:val="20"/>
          <w:u w:val="single"/>
          <w:lang w:val="es-ES" w:eastAsia="it-IT"/>
        </w:rPr>
      </w:pPr>
    </w:p>
    <w:p w14:paraId="310CA0F8" w14:textId="3D1A1868" w:rsidR="00595498" w:rsidRDefault="00C90EBB" w:rsidP="00832D52">
      <w:pPr>
        <w:rPr>
          <w:lang w:val="es-BO" w:eastAsia="it-IT"/>
        </w:rPr>
      </w:pPr>
      <w:r w:rsidRPr="00C90EBB">
        <w:rPr>
          <w:lang w:val="es-BO" w:eastAsia="it-IT"/>
        </w:rPr>
        <w:t>El segundo domingo del Tiempo Ordinario continúa el tem</w:t>
      </w:r>
      <w:bookmarkStart w:id="0" w:name="_GoBack"/>
      <w:bookmarkEnd w:id="0"/>
      <w:r w:rsidRPr="00C90EBB">
        <w:rPr>
          <w:lang w:val="es-BO" w:eastAsia="it-IT"/>
        </w:rPr>
        <w:t xml:space="preserve">a de la manifestación del Señor, celebrada </w:t>
      </w:r>
      <w:r>
        <w:rPr>
          <w:lang w:val="es-BO" w:eastAsia="it-IT"/>
        </w:rPr>
        <w:t>en</w:t>
      </w:r>
      <w:r w:rsidRPr="00C90EBB">
        <w:rPr>
          <w:lang w:val="es-BO" w:eastAsia="it-IT"/>
        </w:rPr>
        <w:t xml:space="preserve"> la Epifanía y la Fiesta del Bautismo del Señor. El acontecimiento que la Liturgia nos propone meditar hoy son las bodas de Caná, que junto con la visita de los Magos y el Bautismo de Jesús en el Jordán constituyen la gran triple Epifanía, es decir, </w:t>
      </w:r>
      <w:r>
        <w:rPr>
          <w:lang w:val="es-BO" w:eastAsia="it-IT"/>
        </w:rPr>
        <w:t xml:space="preserve">la </w:t>
      </w:r>
      <w:r w:rsidRPr="00C90EBB">
        <w:rPr>
          <w:lang w:val="es-BO" w:eastAsia="it-IT"/>
        </w:rPr>
        <w:t xml:space="preserve">revelación / manifestación del Señor al mundo. Por </w:t>
      </w:r>
      <w:r w:rsidR="00E17B74">
        <w:rPr>
          <w:lang w:val="es-BO" w:eastAsia="it-IT"/>
        </w:rPr>
        <w:t>eso</w:t>
      </w:r>
      <w:r w:rsidRPr="00C90EBB">
        <w:rPr>
          <w:lang w:val="es-BO" w:eastAsia="it-IT"/>
        </w:rPr>
        <w:t xml:space="preserve">, canta una </w:t>
      </w:r>
      <w:r w:rsidR="00E17B74">
        <w:rPr>
          <w:lang w:val="es-BO" w:eastAsia="it-IT"/>
        </w:rPr>
        <w:t xml:space="preserve">antigua </w:t>
      </w:r>
      <w:r w:rsidRPr="00C90EBB">
        <w:rPr>
          <w:lang w:val="es-BO" w:eastAsia="it-IT"/>
        </w:rPr>
        <w:t xml:space="preserve">antífona, </w:t>
      </w:r>
      <w:r w:rsidR="00E17B74">
        <w:rPr>
          <w:lang w:val="es-BO" w:eastAsia="it-IT"/>
        </w:rPr>
        <w:t>hoy</w:t>
      </w:r>
      <w:r w:rsidRPr="00C90EBB">
        <w:rPr>
          <w:lang w:val="es-BO" w:eastAsia="it-IT"/>
        </w:rPr>
        <w:t xml:space="preserve"> </w:t>
      </w:r>
      <w:r w:rsidR="00E17B74">
        <w:rPr>
          <w:lang w:val="es-BO" w:eastAsia="it-IT"/>
        </w:rPr>
        <w:t>recordada</w:t>
      </w:r>
      <w:r w:rsidRPr="00C90EBB">
        <w:rPr>
          <w:lang w:val="es-BO" w:eastAsia="it-IT"/>
        </w:rPr>
        <w:t xml:space="preserve"> </w:t>
      </w:r>
      <w:r w:rsidR="00E17B74">
        <w:rPr>
          <w:lang w:val="es-BO" w:eastAsia="it-IT"/>
        </w:rPr>
        <w:t>en</w:t>
      </w:r>
      <w:r w:rsidRPr="00C90EBB">
        <w:rPr>
          <w:lang w:val="es-BO" w:eastAsia="it-IT"/>
        </w:rPr>
        <w:t xml:space="preserve"> las segundas </w:t>
      </w:r>
      <w:r w:rsidR="00F92DA4">
        <w:rPr>
          <w:lang w:val="es-BO" w:eastAsia="it-IT"/>
        </w:rPr>
        <w:t>v</w:t>
      </w:r>
      <w:r w:rsidRPr="00C90EBB">
        <w:rPr>
          <w:lang w:val="es-BO" w:eastAsia="it-IT"/>
        </w:rPr>
        <w:t>ísperas de la Solemnidad de la Epifanía</w:t>
      </w:r>
      <w:r w:rsidR="00E17B74">
        <w:rPr>
          <w:lang w:val="es-BO" w:eastAsia="it-IT"/>
        </w:rPr>
        <w:t xml:space="preserve">: </w:t>
      </w:r>
      <w:r w:rsidR="00DE20B9">
        <w:rPr>
          <w:lang w:val="es-BO" w:eastAsia="it-IT"/>
        </w:rPr>
        <w:t>“</w:t>
      </w:r>
      <w:r w:rsidR="00E17B74" w:rsidRPr="00E17B74">
        <w:rPr>
          <w:lang w:val="es-BO" w:eastAsia="it-IT"/>
        </w:rPr>
        <w:t xml:space="preserve">Veneremos este día santo, honrado con tres prodigios: hoy, la estrella condujo a los Magos al pesebre; hoy, el agua se convirtió en vino en las bodas de Caná; hoy, Cristo fue bautizado por Juan </w:t>
      </w:r>
      <w:proofErr w:type="gramStart"/>
      <w:r w:rsidR="00E17B74" w:rsidRPr="00E17B74">
        <w:rPr>
          <w:lang w:val="es-BO" w:eastAsia="it-IT"/>
        </w:rPr>
        <w:t>en</w:t>
      </w:r>
      <w:proofErr w:type="gramEnd"/>
      <w:r w:rsidR="00E17B74" w:rsidRPr="00E17B74">
        <w:rPr>
          <w:lang w:val="es-BO" w:eastAsia="it-IT"/>
        </w:rPr>
        <w:t xml:space="preserve"> el Jordán, para salvarnos. Aleluya</w:t>
      </w:r>
      <w:r w:rsidR="00DE20B9">
        <w:rPr>
          <w:lang w:val="es-BO" w:eastAsia="it-IT"/>
        </w:rPr>
        <w:t>”</w:t>
      </w:r>
      <w:r w:rsidR="00E17B74" w:rsidRPr="00E17B74">
        <w:rPr>
          <w:lang w:val="es-BO" w:eastAsia="it-IT"/>
        </w:rPr>
        <w:t xml:space="preserve"> (Liturgia de las Horas, Antífona del </w:t>
      </w:r>
      <w:proofErr w:type="spellStart"/>
      <w:r w:rsidR="00E17B74" w:rsidRPr="00E17B74">
        <w:rPr>
          <w:lang w:val="es-BO" w:eastAsia="it-IT"/>
        </w:rPr>
        <w:t>Magnificat</w:t>
      </w:r>
      <w:proofErr w:type="spellEnd"/>
      <w:r w:rsidR="00E17B74">
        <w:rPr>
          <w:lang w:val="es-BO" w:eastAsia="it-IT"/>
        </w:rPr>
        <w:t>,</w:t>
      </w:r>
      <w:r w:rsidR="00E17B74" w:rsidRPr="00E17B74">
        <w:rPr>
          <w:lang w:val="es-BO" w:eastAsia="it-IT"/>
        </w:rPr>
        <w:t xml:space="preserve"> 2ª vísperas).</w:t>
      </w:r>
    </w:p>
    <w:p w14:paraId="09540CA5" w14:textId="3F10E4D2" w:rsidR="008971E7" w:rsidRDefault="00E17B74" w:rsidP="00832D52">
      <w:pPr>
        <w:rPr>
          <w:rFonts w:eastAsia="Times New Roman"/>
          <w:szCs w:val="24"/>
          <w:lang w:val="es-BO" w:eastAsia="it-IT"/>
        </w:rPr>
      </w:pPr>
      <w:r w:rsidRPr="00E17B74">
        <w:rPr>
          <w:lang w:val="es-BO" w:eastAsia="it-IT"/>
        </w:rPr>
        <w:t xml:space="preserve">Los tres eventos se celebran en un </w:t>
      </w:r>
      <w:r w:rsidR="0006097E">
        <w:rPr>
          <w:lang w:val="es-BO" w:eastAsia="it-IT"/>
        </w:rPr>
        <w:t>“</w:t>
      </w:r>
      <w:r w:rsidRPr="00E17B74">
        <w:rPr>
          <w:lang w:val="es-BO" w:eastAsia="it-IT"/>
        </w:rPr>
        <w:t>hoy</w:t>
      </w:r>
      <w:r w:rsidR="0006097E">
        <w:rPr>
          <w:lang w:val="es-BO" w:eastAsia="it-IT"/>
        </w:rPr>
        <w:t>”</w:t>
      </w:r>
      <w:r w:rsidRPr="00E17B74">
        <w:rPr>
          <w:lang w:val="es-BO" w:eastAsia="it-IT"/>
        </w:rPr>
        <w:t xml:space="preserve"> místico, en el que curiosamente </w:t>
      </w:r>
      <w:r w:rsidR="008E3ED1">
        <w:rPr>
          <w:lang w:val="es-BO" w:eastAsia="it-IT"/>
        </w:rPr>
        <w:t>aparecen</w:t>
      </w:r>
      <w:r w:rsidRPr="00E17B74">
        <w:rPr>
          <w:lang w:val="es-BO" w:eastAsia="it-IT"/>
        </w:rPr>
        <w:t xml:space="preserve"> las bodas de Caná en el centro a expensas de su orden lógico temporal (primero los magos, luego el bautismo y finalmente las bodas). </w:t>
      </w:r>
      <w:r w:rsidR="008E3ED1">
        <w:rPr>
          <w:lang w:val="es-BO" w:eastAsia="it-IT"/>
        </w:rPr>
        <w:t>Q</w:t>
      </w:r>
      <w:r w:rsidRPr="00E17B74">
        <w:rPr>
          <w:lang w:val="es-BO" w:eastAsia="it-IT"/>
        </w:rPr>
        <w:t xml:space="preserve">uizás la intención </w:t>
      </w:r>
      <w:r w:rsidR="008E3ED1">
        <w:rPr>
          <w:lang w:val="es-BO" w:eastAsia="it-IT"/>
        </w:rPr>
        <w:t xml:space="preserve">sea </w:t>
      </w:r>
      <w:r w:rsidRPr="00E17B74">
        <w:rPr>
          <w:lang w:val="es-BO" w:eastAsia="it-IT"/>
        </w:rPr>
        <w:t xml:space="preserve">subrayar la importancia de lo que sucedió en Caná. </w:t>
      </w:r>
      <w:r w:rsidR="00F92DA4" w:rsidRPr="00E17B74">
        <w:rPr>
          <w:lang w:val="es-BO" w:eastAsia="it-IT"/>
        </w:rPr>
        <w:t xml:space="preserve">En efecto, </w:t>
      </w:r>
      <w:r w:rsidR="00F92DA4">
        <w:rPr>
          <w:lang w:val="es-BO" w:eastAsia="it-IT"/>
        </w:rPr>
        <w:t>d</w:t>
      </w:r>
      <w:r w:rsidRPr="00E17B74">
        <w:rPr>
          <w:lang w:val="es-BO" w:eastAsia="it-IT"/>
        </w:rPr>
        <w:t xml:space="preserve">e los tres episodios, sólo éste se denomina explícitamente manifestación del </w:t>
      </w:r>
      <w:r w:rsidRPr="005E62DD">
        <w:rPr>
          <w:lang w:val="es-BO" w:eastAsia="it-IT"/>
        </w:rPr>
        <w:t>Señor:</w:t>
      </w:r>
      <w:r w:rsidR="0006097E" w:rsidRPr="005E62DD">
        <w:rPr>
          <w:lang w:val="es-BO" w:eastAsia="it-IT"/>
        </w:rPr>
        <w:t xml:space="preserve"> </w:t>
      </w:r>
      <w:r w:rsidR="00B964E7" w:rsidRPr="005E62DD">
        <w:rPr>
          <w:rFonts w:eastAsia="Times New Roman"/>
          <w:szCs w:val="24"/>
          <w:lang w:val="es-BO" w:eastAsia="it-IT"/>
        </w:rPr>
        <w:t>“</w:t>
      </w:r>
      <w:r w:rsidR="00075AE0" w:rsidRPr="005E62DD">
        <w:rPr>
          <w:rFonts w:eastAsia="Times New Roman"/>
          <w:szCs w:val="24"/>
          <w:lang w:val="es-BO" w:eastAsia="it-IT"/>
        </w:rPr>
        <w:t xml:space="preserve">Este fue el primero de los signos que Jesús realizó en Caná de Galilea; </w:t>
      </w:r>
      <w:r w:rsidR="00075AE0" w:rsidRPr="005E62DD">
        <w:rPr>
          <w:rFonts w:eastAsia="Times New Roman"/>
          <w:i/>
          <w:szCs w:val="24"/>
          <w:lang w:val="es-BO" w:eastAsia="it-IT"/>
        </w:rPr>
        <w:t>así manifestó su gloria</w:t>
      </w:r>
      <w:r w:rsidR="00B964E7" w:rsidRPr="005E62DD">
        <w:rPr>
          <w:rFonts w:eastAsia="Times New Roman"/>
          <w:szCs w:val="24"/>
          <w:lang w:val="es-BO" w:eastAsia="it-IT"/>
        </w:rPr>
        <w:t>”</w:t>
      </w:r>
      <w:r w:rsidR="008971E7" w:rsidRPr="005E62DD">
        <w:rPr>
          <w:rFonts w:eastAsia="Times New Roman"/>
          <w:szCs w:val="24"/>
          <w:lang w:val="es-BO" w:eastAsia="it-IT"/>
        </w:rPr>
        <w:t>.</w:t>
      </w:r>
    </w:p>
    <w:p w14:paraId="2F44511B" w14:textId="472B055C" w:rsidR="00746F51" w:rsidRDefault="001D0792" w:rsidP="0006097E">
      <w:pPr>
        <w:rPr>
          <w:lang w:val="es-BO" w:eastAsia="it-IT"/>
        </w:rPr>
      </w:pPr>
      <w:r>
        <w:rPr>
          <w:lang w:val="es-BO" w:eastAsia="it-IT"/>
        </w:rPr>
        <w:t xml:space="preserve">Al meditar </w:t>
      </w:r>
      <w:r w:rsidR="00746F51" w:rsidRPr="00746F51">
        <w:rPr>
          <w:lang w:val="es-BO" w:eastAsia="it-IT"/>
        </w:rPr>
        <w:t>sobre e</w:t>
      </w:r>
      <w:r>
        <w:rPr>
          <w:lang w:val="es-BO" w:eastAsia="it-IT"/>
        </w:rPr>
        <w:t>l</w:t>
      </w:r>
      <w:r w:rsidR="00746F51" w:rsidRPr="00746F51">
        <w:rPr>
          <w:lang w:val="es-BO" w:eastAsia="it-IT"/>
        </w:rPr>
        <w:t xml:space="preserve"> gran misterio de las bodas de Caná</w:t>
      </w:r>
      <w:r>
        <w:rPr>
          <w:lang w:val="es-BO" w:eastAsia="it-IT"/>
        </w:rPr>
        <w:t>,</w:t>
      </w:r>
      <w:r w:rsidR="00746F51" w:rsidRPr="00746F51">
        <w:rPr>
          <w:lang w:val="es-BO" w:eastAsia="it-IT"/>
        </w:rPr>
        <w:t xml:space="preserve"> como una extensión más de la Epifanía y del Bautismo, nos detenemos en tres </w:t>
      </w:r>
      <w:r w:rsidR="00B964E7">
        <w:rPr>
          <w:lang w:val="es-BO" w:eastAsia="it-IT"/>
        </w:rPr>
        <w:t>acontecimient</w:t>
      </w:r>
      <w:r w:rsidR="00746F51" w:rsidRPr="00746F51">
        <w:rPr>
          <w:lang w:val="es-BO" w:eastAsia="it-IT"/>
        </w:rPr>
        <w:t xml:space="preserve">os </w:t>
      </w:r>
      <w:r w:rsidR="00746F51">
        <w:rPr>
          <w:lang w:val="es-BO" w:eastAsia="it-IT"/>
        </w:rPr>
        <w:t>“</w:t>
      </w:r>
      <w:r w:rsidR="00746F51" w:rsidRPr="00746F51">
        <w:rPr>
          <w:lang w:val="es-BO" w:eastAsia="it-IT"/>
        </w:rPr>
        <w:t>extraños</w:t>
      </w:r>
      <w:r w:rsidR="00746F51">
        <w:rPr>
          <w:lang w:val="es-BO" w:eastAsia="it-IT"/>
        </w:rPr>
        <w:t>”</w:t>
      </w:r>
      <w:r w:rsidR="00746F51" w:rsidRPr="00746F51">
        <w:rPr>
          <w:lang w:val="es-BO" w:eastAsia="it-IT"/>
        </w:rPr>
        <w:t xml:space="preserve"> de </w:t>
      </w:r>
      <w:r>
        <w:rPr>
          <w:lang w:val="es-BO" w:eastAsia="it-IT"/>
        </w:rPr>
        <w:t>aquel</w:t>
      </w:r>
      <w:r w:rsidR="00746F51" w:rsidRPr="00746F51">
        <w:rPr>
          <w:lang w:val="es-BO" w:eastAsia="it-IT"/>
        </w:rPr>
        <w:t xml:space="preserve">la boda para captar </w:t>
      </w:r>
      <w:r>
        <w:rPr>
          <w:lang w:val="es-BO" w:eastAsia="it-IT"/>
        </w:rPr>
        <w:t>el</w:t>
      </w:r>
      <w:r w:rsidR="00746F51" w:rsidRPr="00746F51">
        <w:rPr>
          <w:lang w:val="es-BO" w:eastAsia="it-IT"/>
        </w:rPr>
        <w:t xml:space="preserve"> significado profundo </w:t>
      </w:r>
      <w:r>
        <w:rPr>
          <w:lang w:val="es-BO" w:eastAsia="it-IT"/>
        </w:rPr>
        <w:t>que</w:t>
      </w:r>
      <w:r w:rsidR="007E43F2">
        <w:rPr>
          <w:lang w:val="es-BO" w:eastAsia="it-IT"/>
        </w:rPr>
        <w:t xml:space="preserve"> se</w:t>
      </w:r>
      <w:r w:rsidR="00746F51" w:rsidRPr="00746F51">
        <w:rPr>
          <w:lang w:val="es-BO" w:eastAsia="it-IT"/>
        </w:rPr>
        <w:t xml:space="preserve"> </w:t>
      </w:r>
      <w:r w:rsidR="00B11956">
        <w:rPr>
          <w:lang w:val="es-BO" w:eastAsia="it-IT"/>
        </w:rPr>
        <w:t xml:space="preserve">nos </w:t>
      </w:r>
      <w:r w:rsidR="00746F51" w:rsidRPr="00746F51">
        <w:rPr>
          <w:lang w:val="es-BO" w:eastAsia="it-IT"/>
        </w:rPr>
        <w:t>quiere transmitir</w:t>
      </w:r>
      <w:r w:rsidR="00B11956">
        <w:rPr>
          <w:lang w:val="es-BO" w:eastAsia="it-IT"/>
        </w:rPr>
        <w:t>:</w:t>
      </w:r>
    </w:p>
    <w:p w14:paraId="28EF826D" w14:textId="0AD01F62" w:rsidR="00B964E7" w:rsidRPr="0006097E" w:rsidRDefault="00B964E7" w:rsidP="0006097E">
      <w:pPr>
        <w:rPr>
          <w:lang w:val="es-BO" w:eastAsia="it-IT"/>
        </w:rPr>
      </w:pPr>
      <w:r w:rsidRPr="00B964E7">
        <w:rPr>
          <w:lang w:val="es-BO" w:eastAsia="it-IT"/>
        </w:rPr>
        <w:t xml:space="preserve">1. </w:t>
      </w:r>
      <w:r>
        <w:rPr>
          <w:lang w:val="es-BO" w:eastAsia="it-IT"/>
        </w:rPr>
        <w:t>“</w:t>
      </w:r>
      <w:r w:rsidRPr="00DE20B9">
        <w:rPr>
          <w:i/>
          <w:iCs/>
          <w:lang w:val="es-BO" w:eastAsia="it-IT"/>
        </w:rPr>
        <w:t>No tienen vino</w:t>
      </w:r>
      <w:r>
        <w:rPr>
          <w:lang w:val="es-BO" w:eastAsia="it-IT"/>
        </w:rPr>
        <w:t>”</w:t>
      </w:r>
      <w:r w:rsidRPr="00B964E7">
        <w:rPr>
          <w:lang w:val="es-BO" w:eastAsia="it-IT"/>
        </w:rPr>
        <w:t xml:space="preserve">. La observación de la Madre nos introduce </w:t>
      </w:r>
      <w:r w:rsidR="00832D52">
        <w:rPr>
          <w:lang w:val="es-BO" w:eastAsia="it-IT"/>
        </w:rPr>
        <w:t>en e</w:t>
      </w:r>
      <w:r w:rsidRPr="00B964E7">
        <w:rPr>
          <w:lang w:val="es-BO" w:eastAsia="it-IT"/>
        </w:rPr>
        <w:t xml:space="preserve">l primer hecho extraño: el vino en cierto momento de la boda </w:t>
      </w:r>
      <w:r w:rsidR="00832D52">
        <w:rPr>
          <w:lang w:val="es-BO" w:eastAsia="it-IT"/>
        </w:rPr>
        <w:t>se acab</w:t>
      </w:r>
      <w:r w:rsidRPr="00B964E7">
        <w:rPr>
          <w:lang w:val="es-BO" w:eastAsia="it-IT"/>
        </w:rPr>
        <w:t>ó. ¿</w:t>
      </w:r>
      <w:r w:rsidR="00832D52">
        <w:rPr>
          <w:lang w:val="es-BO" w:eastAsia="it-IT"/>
        </w:rPr>
        <w:t>C</w:t>
      </w:r>
      <w:r w:rsidRPr="00B964E7">
        <w:rPr>
          <w:lang w:val="es-BO" w:eastAsia="it-IT"/>
        </w:rPr>
        <w:t>ómo? ¿Por</w:t>
      </w:r>
      <w:r w:rsidR="00832D52">
        <w:rPr>
          <w:lang w:val="es-BO" w:eastAsia="it-IT"/>
        </w:rPr>
        <w:t xml:space="preserve"> </w:t>
      </w:r>
      <w:r w:rsidRPr="00B964E7">
        <w:rPr>
          <w:lang w:val="es-BO" w:eastAsia="it-IT"/>
        </w:rPr>
        <w:t>qu</w:t>
      </w:r>
      <w:r w:rsidR="00832D52">
        <w:rPr>
          <w:lang w:val="es-BO" w:eastAsia="it-IT"/>
        </w:rPr>
        <w:t>é</w:t>
      </w:r>
      <w:r w:rsidRPr="00B964E7">
        <w:rPr>
          <w:lang w:val="es-BO" w:eastAsia="it-IT"/>
        </w:rPr>
        <w:t>? Evidentemente, hay que tener en cuenta que el matrimonio en el ambiente cultural judío dura</w:t>
      </w:r>
      <w:r w:rsidR="001D0792">
        <w:rPr>
          <w:lang w:val="es-BO" w:eastAsia="it-IT"/>
        </w:rPr>
        <w:t>ba</w:t>
      </w:r>
      <w:r w:rsidRPr="00B964E7">
        <w:rPr>
          <w:lang w:val="es-BO" w:eastAsia="it-IT"/>
        </w:rPr>
        <w:t xml:space="preserve"> varios días, a veces incluso una semana entera. Sin embargo, la pregunta </w:t>
      </w:r>
      <w:r w:rsidR="001D0792">
        <w:rPr>
          <w:lang w:val="es-BO" w:eastAsia="it-IT"/>
        </w:rPr>
        <w:t xml:space="preserve">de </w:t>
      </w:r>
      <w:r w:rsidRPr="00B964E7">
        <w:rPr>
          <w:lang w:val="es-BO" w:eastAsia="it-IT"/>
        </w:rPr>
        <w:t>siempre es: ¿los organizadores</w:t>
      </w:r>
      <w:r w:rsidR="001D0792">
        <w:rPr>
          <w:lang w:val="es-BO" w:eastAsia="it-IT"/>
        </w:rPr>
        <w:t xml:space="preserve"> </w:t>
      </w:r>
      <w:r w:rsidRPr="00B964E7">
        <w:rPr>
          <w:lang w:val="es-BO" w:eastAsia="it-IT"/>
        </w:rPr>
        <w:t xml:space="preserve">no supieron calcular y comprar </w:t>
      </w:r>
      <w:r w:rsidR="001D0792">
        <w:rPr>
          <w:lang w:val="es-BO" w:eastAsia="it-IT"/>
        </w:rPr>
        <w:t>con anticipación</w:t>
      </w:r>
      <w:r w:rsidRPr="00B964E7">
        <w:rPr>
          <w:lang w:val="es-BO" w:eastAsia="it-IT"/>
        </w:rPr>
        <w:t xml:space="preserve"> la cantidad necesaria de vino </w:t>
      </w:r>
      <w:r w:rsidR="001D0792">
        <w:rPr>
          <w:lang w:val="es-BO" w:eastAsia="it-IT"/>
        </w:rPr>
        <w:t xml:space="preserve">para </w:t>
      </w:r>
      <w:r w:rsidRPr="00B964E7">
        <w:rPr>
          <w:lang w:val="es-BO" w:eastAsia="it-IT"/>
        </w:rPr>
        <w:t xml:space="preserve">los días previstos </w:t>
      </w:r>
      <w:r w:rsidR="001D0792">
        <w:rPr>
          <w:lang w:val="es-BO" w:eastAsia="it-IT"/>
        </w:rPr>
        <w:t>de</w:t>
      </w:r>
      <w:r w:rsidRPr="00B964E7">
        <w:rPr>
          <w:lang w:val="es-BO" w:eastAsia="it-IT"/>
        </w:rPr>
        <w:t xml:space="preserve"> boda y </w:t>
      </w:r>
      <w:r w:rsidR="001D0792">
        <w:rPr>
          <w:lang w:val="es-BO" w:eastAsia="it-IT"/>
        </w:rPr>
        <w:t xml:space="preserve">según </w:t>
      </w:r>
      <w:r w:rsidRPr="00B964E7">
        <w:rPr>
          <w:lang w:val="es-BO" w:eastAsia="it-IT"/>
        </w:rPr>
        <w:t>el número de invitados? En este sentido, alguien puede suponer lógicamente que el vino faltó precisamente por</w:t>
      </w:r>
      <w:r w:rsidR="003C7CDB">
        <w:rPr>
          <w:lang w:val="es-BO" w:eastAsia="it-IT"/>
        </w:rPr>
        <w:t xml:space="preserve"> la llegada </w:t>
      </w:r>
      <w:r w:rsidR="006519CF">
        <w:rPr>
          <w:lang w:val="es-BO" w:eastAsia="it-IT"/>
        </w:rPr>
        <w:t xml:space="preserve">de </w:t>
      </w:r>
      <w:r w:rsidRPr="00B964E7">
        <w:rPr>
          <w:lang w:val="es-BO" w:eastAsia="it-IT"/>
        </w:rPr>
        <w:t>invitado</w:t>
      </w:r>
      <w:r w:rsidR="003C7CDB">
        <w:rPr>
          <w:lang w:val="es-BO" w:eastAsia="it-IT"/>
        </w:rPr>
        <w:t>s</w:t>
      </w:r>
      <w:r w:rsidRPr="00B964E7">
        <w:rPr>
          <w:lang w:val="es-BO" w:eastAsia="it-IT"/>
        </w:rPr>
        <w:t xml:space="preserve"> inesperado</w:t>
      </w:r>
      <w:r w:rsidR="003C7CDB">
        <w:rPr>
          <w:lang w:val="es-BO" w:eastAsia="it-IT"/>
        </w:rPr>
        <w:t>s</w:t>
      </w:r>
      <w:r w:rsidRPr="00B964E7">
        <w:rPr>
          <w:lang w:val="es-BO" w:eastAsia="it-IT"/>
        </w:rPr>
        <w:t xml:space="preserve"> o por</w:t>
      </w:r>
      <w:r w:rsidR="003C7CDB">
        <w:rPr>
          <w:lang w:val="es-BO" w:eastAsia="it-IT"/>
        </w:rPr>
        <w:t>que</w:t>
      </w:r>
      <w:r w:rsidRPr="00B964E7">
        <w:rPr>
          <w:lang w:val="es-BO" w:eastAsia="it-IT"/>
        </w:rPr>
        <w:t xml:space="preserve"> algunos bebieron demasiado.</w:t>
      </w:r>
    </w:p>
    <w:p w14:paraId="12CE57C2" w14:textId="56AE619B" w:rsidR="00832D52" w:rsidRPr="00832D52" w:rsidRDefault="00832D52" w:rsidP="006519CF">
      <w:pPr>
        <w:rPr>
          <w:lang w:val="es-BO" w:eastAsia="it-IT"/>
        </w:rPr>
      </w:pPr>
      <w:r w:rsidRPr="00832D52">
        <w:rPr>
          <w:lang w:val="es-BO" w:eastAsia="it-IT"/>
        </w:rPr>
        <w:t xml:space="preserve">En </w:t>
      </w:r>
      <w:r w:rsidR="006519CF">
        <w:rPr>
          <w:lang w:val="es-BO" w:eastAsia="it-IT"/>
        </w:rPr>
        <w:t>todo</w:t>
      </w:r>
      <w:r w:rsidRPr="00832D52">
        <w:rPr>
          <w:lang w:val="es-BO" w:eastAsia="it-IT"/>
        </w:rPr>
        <w:t xml:space="preserve"> caso, la falta de vino llevó a Jesús a realizar una </w:t>
      </w:r>
      <w:r>
        <w:rPr>
          <w:lang w:val="es-BO" w:eastAsia="it-IT"/>
        </w:rPr>
        <w:t>“</w:t>
      </w:r>
      <w:r w:rsidRPr="00832D52">
        <w:rPr>
          <w:lang w:val="es-BO" w:eastAsia="it-IT"/>
        </w:rPr>
        <w:t>señal</w:t>
      </w:r>
      <w:r>
        <w:rPr>
          <w:lang w:val="es-BO" w:eastAsia="it-IT"/>
        </w:rPr>
        <w:t>”</w:t>
      </w:r>
      <w:r w:rsidRPr="00832D52">
        <w:rPr>
          <w:lang w:val="es-BO" w:eastAsia="it-IT"/>
        </w:rPr>
        <w:t xml:space="preserve">, </w:t>
      </w:r>
      <w:r w:rsidR="006519CF">
        <w:rPr>
          <w:lang w:val="es-BO" w:eastAsia="it-IT"/>
        </w:rPr>
        <w:t xml:space="preserve">que </w:t>
      </w:r>
      <w:r w:rsidRPr="00832D52">
        <w:rPr>
          <w:lang w:val="es-BO" w:eastAsia="it-IT"/>
        </w:rPr>
        <w:t xml:space="preserve">de hecho </w:t>
      </w:r>
      <w:r w:rsidR="006519CF">
        <w:rPr>
          <w:lang w:val="es-BO" w:eastAsia="it-IT"/>
        </w:rPr>
        <w:t xml:space="preserve">fue </w:t>
      </w:r>
      <w:r w:rsidRPr="00832D52">
        <w:rPr>
          <w:lang w:val="es-BO" w:eastAsia="it-IT"/>
        </w:rPr>
        <w:t xml:space="preserve">su primera </w:t>
      </w:r>
      <w:r>
        <w:rPr>
          <w:lang w:val="es-BO" w:eastAsia="it-IT"/>
        </w:rPr>
        <w:t>“</w:t>
      </w:r>
      <w:r w:rsidRPr="00832D52">
        <w:rPr>
          <w:lang w:val="es-BO" w:eastAsia="it-IT"/>
        </w:rPr>
        <w:t>señal</w:t>
      </w:r>
      <w:r>
        <w:rPr>
          <w:lang w:val="es-BO" w:eastAsia="it-IT"/>
        </w:rPr>
        <w:t>”</w:t>
      </w:r>
      <w:r w:rsidRPr="00832D52">
        <w:rPr>
          <w:lang w:val="es-BO" w:eastAsia="it-IT"/>
        </w:rPr>
        <w:t xml:space="preserve"> en el Evangelio de Juan. Es lo que normalmente llamamos el milagro del agua</w:t>
      </w:r>
      <w:r w:rsidR="006519CF">
        <w:rPr>
          <w:lang w:val="es-BO" w:eastAsia="it-IT"/>
        </w:rPr>
        <w:t xml:space="preserve"> que se</w:t>
      </w:r>
      <w:r w:rsidRPr="00832D52">
        <w:rPr>
          <w:lang w:val="es-BO" w:eastAsia="it-IT"/>
        </w:rPr>
        <w:t xml:space="preserve"> convi</w:t>
      </w:r>
      <w:r w:rsidR="006519CF">
        <w:rPr>
          <w:lang w:val="es-BO" w:eastAsia="it-IT"/>
        </w:rPr>
        <w:t xml:space="preserve">erte </w:t>
      </w:r>
      <w:r w:rsidRPr="00832D52">
        <w:rPr>
          <w:lang w:val="es-BO" w:eastAsia="it-IT"/>
        </w:rPr>
        <w:t>en vino</w:t>
      </w:r>
      <w:r w:rsidR="006519CF">
        <w:rPr>
          <w:lang w:val="es-BO" w:eastAsia="it-IT"/>
        </w:rPr>
        <w:t>.</w:t>
      </w:r>
      <w:r w:rsidRPr="00832D52">
        <w:rPr>
          <w:lang w:val="es-BO" w:eastAsia="it-IT"/>
        </w:rPr>
        <w:t xml:space="preserve"> Sin embargo, el evangelista evita sistemáticamente </w:t>
      </w:r>
      <w:r w:rsidR="006519CF" w:rsidRPr="00832D52">
        <w:rPr>
          <w:lang w:val="es-BO" w:eastAsia="it-IT"/>
        </w:rPr>
        <w:t xml:space="preserve">esta palabra </w:t>
      </w:r>
      <w:r w:rsidRPr="00832D52">
        <w:rPr>
          <w:lang w:val="es-BO" w:eastAsia="it-IT"/>
        </w:rPr>
        <w:t xml:space="preserve">y, por lo tanto, </w:t>
      </w:r>
      <w:r w:rsidR="006519CF">
        <w:rPr>
          <w:lang w:val="es-BO" w:eastAsia="it-IT"/>
        </w:rPr>
        <w:t xml:space="preserve">con mucha </w:t>
      </w:r>
      <w:r w:rsidRPr="00832D52">
        <w:rPr>
          <w:lang w:val="es-BO" w:eastAsia="it-IT"/>
        </w:rPr>
        <w:t>probab</w:t>
      </w:r>
      <w:r w:rsidR="006519CF">
        <w:rPr>
          <w:lang w:val="es-BO" w:eastAsia="it-IT"/>
        </w:rPr>
        <w:t>ilidad</w:t>
      </w:r>
      <w:r w:rsidRPr="00832D52">
        <w:rPr>
          <w:lang w:val="es-BO" w:eastAsia="it-IT"/>
        </w:rPr>
        <w:t xml:space="preserve"> intencionadamente, prefiriendo usar </w:t>
      </w:r>
      <w:r>
        <w:rPr>
          <w:lang w:val="es-BO" w:eastAsia="it-IT"/>
        </w:rPr>
        <w:t>“</w:t>
      </w:r>
      <w:r w:rsidRPr="00832D52">
        <w:rPr>
          <w:lang w:val="es-BO" w:eastAsia="it-IT"/>
        </w:rPr>
        <w:t>señal</w:t>
      </w:r>
      <w:r>
        <w:rPr>
          <w:lang w:val="es-BO" w:eastAsia="it-IT"/>
        </w:rPr>
        <w:t>”</w:t>
      </w:r>
      <w:r w:rsidR="0027749F">
        <w:rPr>
          <w:lang w:val="es-BO" w:eastAsia="it-IT"/>
        </w:rPr>
        <w:t>,</w:t>
      </w:r>
      <w:r w:rsidRPr="00832D52">
        <w:rPr>
          <w:lang w:val="es-BO" w:eastAsia="it-IT"/>
        </w:rPr>
        <w:t xml:space="preserve"> para subrayar que lo </w:t>
      </w:r>
      <w:r w:rsidR="0027749F">
        <w:rPr>
          <w:lang w:val="es-BO" w:eastAsia="it-IT"/>
        </w:rPr>
        <w:t xml:space="preserve">hecho por </w:t>
      </w:r>
      <w:r w:rsidRPr="00832D52">
        <w:rPr>
          <w:lang w:val="es-BO" w:eastAsia="it-IT"/>
        </w:rPr>
        <w:t xml:space="preserve">Jesús no pretende </w:t>
      </w:r>
      <w:r w:rsidR="0027749F">
        <w:rPr>
          <w:lang w:val="es-BO" w:eastAsia="it-IT"/>
        </w:rPr>
        <w:t>ofrecer</w:t>
      </w:r>
      <w:r w:rsidRPr="00832D52">
        <w:rPr>
          <w:lang w:val="es-BO" w:eastAsia="it-IT"/>
        </w:rPr>
        <w:t xml:space="preserve"> un </w:t>
      </w:r>
      <w:r>
        <w:rPr>
          <w:lang w:val="es-BO" w:eastAsia="it-IT"/>
        </w:rPr>
        <w:t>“</w:t>
      </w:r>
      <w:r w:rsidRPr="00832D52">
        <w:rPr>
          <w:lang w:val="es-BO" w:eastAsia="it-IT"/>
        </w:rPr>
        <w:t>espectáculo</w:t>
      </w:r>
      <w:r>
        <w:rPr>
          <w:lang w:val="es-BO" w:eastAsia="it-IT"/>
        </w:rPr>
        <w:t>”</w:t>
      </w:r>
      <w:r w:rsidRPr="00832D52">
        <w:rPr>
          <w:lang w:val="es-BO" w:eastAsia="it-IT"/>
        </w:rPr>
        <w:t xml:space="preserve"> a ser observado o admirado, sino</w:t>
      </w:r>
      <w:r w:rsidR="0027749F">
        <w:rPr>
          <w:lang w:val="es-BO" w:eastAsia="it-IT"/>
        </w:rPr>
        <w:t xml:space="preserve"> más bien</w:t>
      </w:r>
      <w:r w:rsidRPr="00832D52">
        <w:rPr>
          <w:lang w:val="es-BO" w:eastAsia="it-IT"/>
        </w:rPr>
        <w:t xml:space="preserve"> suscitar la reflexión para</w:t>
      </w:r>
      <w:r w:rsidR="00B11956">
        <w:rPr>
          <w:lang w:val="es-BO" w:eastAsia="it-IT"/>
        </w:rPr>
        <w:t xml:space="preserve"> creer</w:t>
      </w:r>
      <w:r w:rsidRPr="00832D52">
        <w:rPr>
          <w:lang w:val="es-BO" w:eastAsia="it-IT"/>
        </w:rPr>
        <w:t xml:space="preserve"> en Él.</w:t>
      </w:r>
    </w:p>
    <w:p w14:paraId="7837C4C3" w14:textId="1FFC41FC" w:rsidR="00DE20B9" w:rsidRPr="002D0560" w:rsidRDefault="00832D52" w:rsidP="002D0560">
      <w:pPr>
        <w:rPr>
          <w:lang w:val="es-BO" w:eastAsia="es-MX"/>
        </w:rPr>
      </w:pPr>
      <w:r w:rsidRPr="00832D52">
        <w:rPr>
          <w:lang w:val="es-ES" w:eastAsia="es-MX"/>
        </w:rPr>
        <w:t xml:space="preserve">De hecho, la falta de vino indica otra realidad. El vino es siempre símbolo de alegría, porque </w:t>
      </w:r>
      <w:r>
        <w:rPr>
          <w:lang w:val="es-ES" w:eastAsia="es-MX"/>
        </w:rPr>
        <w:t>“</w:t>
      </w:r>
      <w:r w:rsidRPr="00832D52">
        <w:rPr>
          <w:lang w:val="es-ES" w:eastAsia="es-MX"/>
        </w:rPr>
        <w:t xml:space="preserve">alegra el corazón [de los </w:t>
      </w:r>
      <w:r>
        <w:rPr>
          <w:lang w:val="es-ES" w:eastAsia="es-MX"/>
        </w:rPr>
        <w:t>seres humanos</w:t>
      </w:r>
      <w:r w:rsidRPr="00832D52">
        <w:rPr>
          <w:lang w:val="es-ES" w:eastAsia="es-MX"/>
        </w:rPr>
        <w:t>]</w:t>
      </w:r>
      <w:r>
        <w:rPr>
          <w:lang w:val="es-ES" w:eastAsia="es-MX"/>
        </w:rPr>
        <w:t>”</w:t>
      </w:r>
      <w:r w:rsidRPr="00832D52">
        <w:rPr>
          <w:lang w:val="es-ES" w:eastAsia="es-MX"/>
        </w:rPr>
        <w:t xml:space="preserve">, como dice el salmista (cf. Sal 104,15). Indica, pues, la alegría de la vida, por lo que el vino abundante </w:t>
      </w:r>
      <w:r w:rsidR="00B11956">
        <w:rPr>
          <w:lang w:val="es-ES" w:eastAsia="es-MX"/>
        </w:rPr>
        <w:t>es</w:t>
      </w:r>
      <w:r w:rsidRPr="00832D52">
        <w:rPr>
          <w:lang w:val="es-ES" w:eastAsia="es-MX"/>
        </w:rPr>
        <w:t xml:space="preserve"> símbolo de la alegría y felicidad desbordante del tiempo mesiánico. Según la tradición judía, al final de los tiempos, cuando venga el Mesías tan esperado, las vides darán muchos frutos y en consecuencia el vino fluirá en y desde todos los lugares, en las montañas, colinas, valles, </w:t>
      </w:r>
      <w:r w:rsidR="0027749F">
        <w:rPr>
          <w:lang w:val="es-ES" w:eastAsia="es-MX"/>
        </w:rPr>
        <w:t>además de</w:t>
      </w:r>
      <w:r w:rsidRPr="00832D52">
        <w:rPr>
          <w:lang w:val="es-ES" w:eastAsia="es-MX"/>
        </w:rPr>
        <w:t xml:space="preserve"> </w:t>
      </w:r>
      <w:r w:rsidR="0027749F">
        <w:rPr>
          <w:lang w:val="es-ES" w:eastAsia="es-MX"/>
        </w:rPr>
        <w:t>l</w:t>
      </w:r>
      <w:r w:rsidRPr="00832D52">
        <w:rPr>
          <w:lang w:val="es-ES" w:eastAsia="es-MX"/>
        </w:rPr>
        <w:t xml:space="preserve">os ríos. Esto explica en cierto modo la </w:t>
      </w:r>
      <w:r w:rsidR="00B11956">
        <w:rPr>
          <w:lang w:val="es-ES" w:eastAsia="es-MX"/>
        </w:rPr>
        <w:t xml:space="preserve">instrucción </w:t>
      </w:r>
      <w:r w:rsidRPr="00832D52">
        <w:rPr>
          <w:lang w:val="es-ES" w:eastAsia="es-MX"/>
        </w:rPr>
        <w:t xml:space="preserve">de Jesús, un poco exagerada pero muy simbólica, de </w:t>
      </w:r>
      <w:r w:rsidRPr="002D0560">
        <w:rPr>
          <w:i/>
          <w:iCs/>
          <w:lang w:val="es-ES" w:eastAsia="es-MX"/>
        </w:rPr>
        <w:t>hacer llenar</w:t>
      </w:r>
      <w:r w:rsidRPr="00832D52">
        <w:rPr>
          <w:lang w:val="es-ES" w:eastAsia="es-MX"/>
        </w:rPr>
        <w:t xml:space="preserve"> de agua</w:t>
      </w:r>
      <w:r w:rsidR="002D0560">
        <w:rPr>
          <w:lang w:val="es-ES" w:eastAsia="es-MX"/>
        </w:rPr>
        <w:t xml:space="preserve"> </w:t>
      </w:r>
      <w:r w:rsidR="002D0560" w:rsidRPr="002D0560">
        <w:rPr>
          <w:i/>
          <w:iCs/>
          <w:lang w:val="es-ES" w:eastAsia="es-MX"/>
        </w:rPr>
        <w:t>todas</w:t>
      </w:r>
      <w:r w:rsidRPr="00832D52">
        <w:rPr>
          <w:lang w:val="es-ES" w:eastAsia="es-MX"/>
        </w:rPr>
        <w:t xml:space="preserve"> las seis ánforas que allí ha</w:t>
      </w:r>
      <w:r w:rsidR="0027749F">
        <w:rPr>
          <w:lang w:val="es-ES" w:eastAsia="es-MX"/>
        </w:rPr>
        <w:t>bía</w:t>
      </w:r>
      <w:r w:rsidRPr="00832D52">
        <w:rPr>
          <w:lang w:val="es-ES" w:eastAsia="es-MX"/>
        </w:rPr>
        <w:t xml:space="preserve"> para convertirlo todo en vino, obteniendo </w:t>
      </w:r>
      <w:r w:rsidR="0027749F">
        <w:rPr>
          <w:lang w:val="es-ES" w:eastAsia="es-MX"/>
        </w:rPr>
        <w:t xml:space="preserve">así </w:t>
      </w:r>
      <w:r w:rsidRPr="00832D52">
        <w:rPr>
          <w:lang w:val="es-ES" w:eastAsia="es-MX"/>
        </w:rPr>
        <w:t xml:space="preserve">720 litros que podrían sobrar incluso después de la fiesta. </w:t>
      </w:r>
      <w:r w:rsidRPr="00832D52">
        <w:rPr>
          <w:lang w:val="es-ES" w:eastAsia="es-MX"/>
        </w:rPr>
        <w:lastRenderedPageBreak/>
        <w:t xml:space="preserve">¡Es una especie de multiplicación del vino, casi en paralelo con la </w:t>
      </w:r>
      <w:r w:rsidR="0027749F">
        <w:rPr>
          <w:lang w:val="es-ES" w:eastAsia="es-MX"/>
        </w:rPr>
        <w:t xml:space="preserve">posterior </w:t>
      </w:r>
      <w:r w:rsidRPr="00832D52">
        <w:rPr>
          <w:lang w:val="es-ES" w:eastAsia="es-MX"/>
        </w:rPr>
        <w:t>multiplicación de</w:t>
      </w:r>
      <w:r w:rsidR="0027749F">
        <w:rPr>
          <w:lang w:val="es-ES" w:eastAsia="es-MX"/>
        </w:rPr>
        <w:t xml:space="preserve"> los panes</w:t>
      </w:r>
      <w:r w:rsidRPr="00832D52">
        <w:rPr>
          <w:lang w:val="es-ES" w:eastAsia="es-MX"/>
        </w:rPr>
        <w:t>!</w:t>
      </w:r>
    </w:p>
    <w:p w14:paraId="478C8E46" w14:textId="641124BA" w:rsidR="001556D6" w:rsidRPr="00550999" w:rsidRDefault="00DE20B9" w:rsidP="000D1D0D">
      <w:pPr>
        <w:rPr>
          <w:lang w:val="es-ES"/>
        </w:rPr>
      </w:pPr>
      <w:r>
        <w:rPr>
          <w:rStyle w:val="y2iqfc"/>
          <w:lang w:val="es-ES"/>
        </w:rPr>
        <w:t>Jesús es pues el Mesías que inauguró el tiempo mesiánico con el signo de la abundancia de vino. Él vino a dar no solo vida, sino vida en abundancia. La misión de Dios hecho hombre por nosotros no es simplemente ofrecer la redención, sino la redención</w:t>
      </w:r>
      <w:r w:rsidR="00364271">
        <w:rPr>
          <w:rStyle w:val="y2iqfc"/>
          <w:lang w:val="es-ES"/>
        </w:rPr>
        <w:t xml:space="preserve"> abundante</w:t>
      </w:r>
      <w:r>
        <w:rPr>
          <w:rStyle w:val="y2iqfc"/>
          <w:lang w:val="es-ES"/>
        </w:rPr>
        <w:t>, porque “</w:t>
      </w:r>
      <w:r w:rsidRPr="00DE20B9">
        <w:rPr>
          <w:rStyle w:val="y2iqfc"/>
          <w:i/>
          <w:iCs/>
          <w:lang w:val="es-ES"/>
        </w:rPr>
        <w:t xml:space="preserve">Copiosa </w:t>
      </w:r>
      <w:proofErr w:type="spellStart"/>
      <w:r w:rsidRPr="00DE20B9">
        <w:rPr>
          <w:rStyle w:val="y2iqfc"/>
          <w:i/>
          <w:iCs/>
          <w:lang w:val="es-ES"/>
        </w:rPr>
        <w:t>apud</w:t>
      </w:r>
      <w:proofErr w:type="spellEnd"/>
      <w:r w:rsidRPr="00DE20B9">
        <w:rPr>
          <w:rStyle w:val="y2iqfc"/>
          <w:i/>
          <w:iCs/>
          <w:lang w:val="es-ES"/>
        </w:rPr>
        <w:t xml:space="preserve"> </w:t>
      </w:r>
      <w:proofErr w:type="spellStart"/>
      <w:r w:rsidRPr="00DE20B9">
        <w:rPr>
          <w:rStyle w:val="y2iqfc"/>
          <w:i/>
          <w:iCs/>
          <w:lang w:val="es-ES"/>
        </w:rPr>
        <w:t>eum</w:t>
      </w:r>
      <w:proofErr w:type="spellEnd"/>
      <w:r w:rsidRPr="00DE20B9">
        <w:rPr>
          <w:rStyle w:val="y2iqfc"/>
          <w:i/>
          <w:iCs/>
          <w:lang w:val="es-ES"/>
        </w:rPr>
        <w:t xml:space="preserve"> </w:t>
      </w:r>
      <w:proofErr w:type="spellStart"/>
      <w:r w:rsidRPr="00DE20B9">
        <w:rPr>
          <w:rStyle w:val="y2iqfc"/>
          <w:i/>
          <w:iCs/>
          <w:lang w:val="es-ES"/>
        </w:rPr>
        <w:t>redemptio</w:t>
      </w:r>
      <w:proofErr w:type="spellEnd"/>
      <w:r>
        <w:rPr>
          <w:rStyle w:val="y2iqfc"/>
          <w:lang w:val="es-ES"/>
        </w:rPr>
        <w:t>” (“</w:t>
      </w:r>
      <w:r w:rsidRPr="00DE20B9">
        <w:rPr>
          <w:rStyle w:val="y2iqfc"/>
          <w:i/>
          <w:iCs/>
          <w:lang w:val="es-ES"/>
        </w:rPr>
        <w:t>del Señor viene… la redención copiosa</w:t>
      </w:r>
      <w:r>
        <w:rPr>
          <w:rStyle w:val="y2iqfc"/>
          <w:lang w:val="es-ES"/>
        </w:rPr>
        <w:t xml:space="preserve">”), como se expresa en el Salmo 130, recitado también en el segundas Vísperas de Navidad (cf. Sal 130,7). </w:t>
      </w:r>
      <w:r w:rsidR="00497E53" w:rsidRPr="00792061">
        <w:rPr>
          <w:lang w:val="es-ES"/>
        </w:rPr>
        <w:t>Como Dios prometió: «y mi pueblo se saciará de mis bienes» (</w:t>
      </w:r>
      <w:proofErr w:type="spellStart"/>
      <w:r w:rsidR="00497E53" w:rsidRPr="00792061">
        <w:rPr>
          <w:lang w:val="es-ES"/>
        </w:rPr>
        <w:t>Jer</w:t>
      </w:r>
      <w:proofErr w:type="spellEnd"/>
      <w:r w:rsidR="00497E53" w:rsidRPr="00792061">
        <w:rPr>
          <w:lang w:val="es-ES"/>
        </w:rPr>
        <w:t xml:space="preserve"> 31,14), Jesús, el enviado de Dios Padre,</w:t>
      </w:r>
      <w:r>
        <w:rPr>
          <w:rStyle w:val="y2iqfc"/>
          <w:lang w:val="es-ES"/>
        </w:rPr>
        <w:t xml:space="preserve"> en su misión de llevar la salvación y felicidad divina a la humanidad, nunca se contenta con lo poco </w:t>
      </w:r>
      <w:r w:rsidR="00364271">
        <w:rPr>
          <w:rStyle w:val="y2iqfc"/>
          <w:lang w:val="es-ES"/>
        </w:rPr>
        <w:t xml:space="preserve">y </w:t>
      </w:r>
      <w:r>
        <w:rPr>
          <w:rStyle w:val="y2iqfc"/>
          <w:lang w:val="es-ES"/>
        </w:rPr>
        <w:t xml:space="preserve">esencial (mucho menos con lo mínimo), sino que ofrece todo lo posible, todo de sí mismo. En efecto, </w:t>
      </w:r>
      <w:r w:rsidR="00364271">
        <w:rPr>
          <w:rStyle w:val="y2iqfc"/>
          <w:lang w:val="es-ES"/>
        </w:rPr>
        <w:t xml:space="preserve">Él se ofrece </w:t>
      </w:r>
      <w:r>
        <w:rPr>
          <w:rStyle w:val="y2iqfc"/>
          <w:lang w:val="es-ES"/>
        </w:rPr>
        <w:t xml:space="preserve">más y más cada día, siempre abunda en </w:t>
      </w:r>
      <w:r w:rsidR="00364271">
        <w:rPr>
          <w:rStyle w:val="y2iqfc"/>
          <w:lang w:val="es-ES"/>
        </w:rPr>
        <w:t xml:space="preserve">el </w:t>
      </w:r>
      <w:r>
        <w:rPr>
          <w:rStyle w:val="y2iqfc"/>
          <w:lang w:val="es-ES"/>
        </w:rPr>
        <w:t xml:space="preserve">actuar, abunda en </w:t>
      </w:r>
      <w:r w:rsidR="00364271">
        <w:rPr>
          <w:rStyle w:val="y2iqfc"/>
          <w:lang w:val="es-ES"/>
        </w:rPr>
        <w:t xml:space="preserve">el </w:t>
      </w:r>
      <w:r>
        <w:rPr>
          <w:rStyle w:val="y2iqfc"/>
          <w:lang w:val="es-ES"/>
        </w:rPr>
        <w:t xml:space="preserve">amar, abunda en </w:t>
      </w:r>
      <w:r w:rsidR="00364271">
        <w:rPr>
          <w:rStyle w:val="y2iqfc"/>
          <w:lang w:val="es-ES"/>
        </w:rPr>
        <w:t xml:space="preserve">el </w:t>
      </w:r>
      <w:r>
        <w:rPr>
          <w:rStyle w:val="y2iqfc"/>
          <w:lang w:val="es-ES"/>
        </w:rPr>
        <w:t>dar. En su persona se cumple realmente el celo del profeta de Dios que escuchamos en la primera lectura (y del que, si recordáis, habíamos oído proclamar en una de las cuatro misas de Navidad): “</w:t>
      </w:r>
      <w:r w:rsidRPr="00DE20B9">
        <w:rPr>
          <w:rStyle w:val="y2iqfc"/>
          <w:lang w:val="es-ES"/>
        </w:rPr>
        <w:t xml:space="preserve">Por amor </w:t>
      </w:r>
      <w:r w:rsidR="006A41AA">
        <w:rPr>
          <w:rStyle w:val="y2iqfc"/>
          <w:lang w:val="es-ES"/>
        </w:rPr>
        <w:t>de</w:t>
      </w:r>
      <w:r w:rsidRPr="00DE20B9">
        <w:rPr>
          <w:rStyle w:val="y2iqfc"/>
          <w:lang w:val="es-ES"/>
        </w:rPr>
        <w:t xml:space="preserve"> </w:t>
      </w:r>
      <w:proofErr w:type="spellStart"/>
      <w:r w:rsidRPr="00DE20B9">
        <w:rPr>
          <w:rStyle w:val="y2iqfc"/>
          <w:lang w:val="es-ES"/>
        </w:rPr>
        <w:t>S</w:t>
      </w:r>
      <w:r>
        <w:rPr>
          <w:rStyle w:val="y2iqfc"/>
          <w:lang w:val="es-ES"/>
        </w:rPr>
        <w:t>ió</w:t>
      </w:r>
      <w:r w:rsidRPr="00DE20B9">
        <w:rPr>
          <w:rStyle w:val="y2iqfc"/>
          <w:lang w:val="es-ES"/>
        </w:rPr>
        <w:t>n</w:t>
      </w:r>
      <w:proofErr w:type="spellEnd"/>
      <w:r w:rsidRPr="00DE20B9">
        <w:rPr>
          <w:rStyle w:val="y2iqfc"/>
          <w:lang w:val="es-ES"/>
        </w:rPr>
        <w:t xml:space="preserve"> no callaré, por amor de Jerusalén no descansaré, hasta que rompa la aurora de su justicia, y su salvación llamee como antorcha</w:t>
      </w:r>
      <w:r>
        <w:rPr>
          <w:rStyle w:val="y2iqfc"/>
          <w:lang w:val="es-ES"/>
        </w:rPr>
        <w:t>”</w:t>
      </w:r>
      <w:r w:rsidR="006A41AA">
        <w:rPr>
          <w:rStyle w:val="y2iqfc"/>
          <w:lang w:val="es-ES"/>
        </w:rPr>
        <w:t xml:space="preserve"> (</w:t>
      </w:r>
      <w:proofErr w:type="spellStart"/>
      <w:r w:rsidR="006A41AA">
        <w:rPr>
          <w:rStyle w:val="y2iqfc"/>
          <w:lang w:val="es-ES"/>
        </w:rPr>
        <w:t>Is</w:t>
      </w:r>
      <w:proofErr w:type="spellEnd"/>
      <w:r w:rsidR="006A41AA">
        <w:rPr>
          <w:rStyle w:val="y2iqfc"/>
          <w:lang w:val="es-ES"/>
        </w:rPr>
        <w:t xml:space="preserve"> 62,1)</w:t>
      </w:r>
      <w:r w:rsidRPr="00DE20B9">
        <w:rPr>
          <w:rStyle w:val="y2iqfc"/>
          <w:lang w:val="es-ES"/>
        </w:rPr>
        <w:t>.</w:t>
      </w:r>
      <w:r w:rsidR="00497E53">
        <w:rPr>
          <w:rStyle w:val="y2iqfc"/>
          <w:lang w:val="es-ES"/>
        </w:rPr>
        <w:t xml:space="preserve"> </w:t>
      </w:r>
      <w:r w:rsidR="00497E53" w:rsidRPr="00497E53">
        <w:rPr>
          <w:lang w:val="es-ES"/>
        </w:rPr>
        <w:t>El misi</w:t>
      </w:r>
      <w:r w:rsidR="00497E53">
        <w:rPr>
          <w:lang w:val="es-ES"/>
        </w:rPr>
        <w:t>onero de Dios nunca se detendrá. Nunca. ¡</w:t>
      </w:r>
      <w:r w:rsidR="00497E53" w:rsidRPr="00497E53">
        <w:rPr>
          <w:lang w:val="es-ES"/>
        </w:rPr>
        <w:t>Él siempre va más y más lejos!</w:t>
      </w:r>
    </w:p>
    <w:p w14:paraId="10C2AFB4" w14:textId="325389CD" w:rsidR="001556D6" w:rsidRPr="000B3D7E" w:rsidRDefault="001556D6" w:rsidP="000D1D0D">
      <w:pPr>
        <w:rPr>
          <w:sz w:val="20"/>
          <w:szCs w:val="20"/>
          <w:lang w:val="es-BO" w:eastAsia="es-MX"/>
        </w:rPr>
      </w:pPr>
      <w:r>
        <w:rPr>
          <w:rStyle w:val="y2iqfc"/>
          <w:lang w:val="es-ES"/>
        </w:rPr>
        <w:t xml:space="preserve">Por tanto, aunque una sola gota de su sangre </w:t>
      </w:r>
      <w:r w:rsidR="000D1D0D">
        <w:rPr>
          <w:rStyle w:val="y2iqfc"/>
          <w:lang w:val="es-ES"/>
        </w:rPr>
        <w:t xml:space="preserve">era suficiente </w:t>
      </w:r>
      <w:r>
        <w:rPr>
          <w:rStyle w:val="y2iqfc"/>
          <w:lang w:val="es-ES"/>
        </w:rPr>
        <w:t xml:space="preserve">para salvar al mundo </w:t>
      </w:r>
      <w:r w:rsidR="000D1D0D">
        <w:rPr>
          <w:rStyle w:val="y2iqfc"/>
          <w:lang w:val="es-ES"/>
        </w:rPr>
        <w:t>–</w:t>
      </w:r>
      <w:r>
        <w:rPr>
          <w:rStyle w:val="y2iqfc"/>
          <w:lang w:val="es-ES"/>
        </w:rPr>
        <w:t xml:space="preserve">como nos enseña el gran Doctor de la Iglesia Santo Tomás de Aquino en el famoso himno eucarístico </w:t>
      </w:r>
      <w:r w:rsidRPr="001556D6">
        <w:rPr>
          <w:rStyle w:val="y2iqfc"/>
          <w:i/>
          <w:iCs/>
          <w:lang w:val="es-ES"/>
        </w:rPr>
        <w:t>Adoro Te Devote</w:t>
      </w:r>
      <w:r w:rsidR="000D1D0D">
        <w:rPr>
          <w:rStyle w:val="y2iqfc"/>
          <w:lang w:val="es-ES"/>
        </w:rPr>
        <w:t>–</w:t>
      </w:r>
      <w:r>
        <w:rPr>
          <w:rStyle w:val="y2iqfc"/>
          <w:lang w:val="es-ES"/>
        </w:rPr>
        <w:t xml:space="preserve"> Jesús derramó su preciosa sangre en abundancia, en </w:t>
      </w:r>
      <w:r w:rsidR="000D1D0D">
        <w:rPr>
          <w:rStyle w:val="y2iqfc"/>
          <w:lang w:val="es-ES"/>
        </w:rPr>
        <w:t>realidad</w:t>
      </w:r>
      <w:r>
        <w:rPr>
          <w:rStyle w:val="y2iqfc"/>
          <w:lang w:val="es-ES"/>
        </w:rPr>
        <w:t>, tod</w:t>
      </w:r>
      <w:r w:rsidR="000D1D0D">
        <w:rPr>
          <w:rStyle w:val="y2iqfc"/>
          <w:lang w:val="es-ES"/>
        </w:rPr>
        <w:t>a</w:t>
      </w:r>
      <w:r>
        <w:rPr>
          <w:rStyle w:val="y2iqfc"/>
          <w:lang w:val="es-ES"/>
        </w:rPr>
        <w:t xml:space="preserve"> la sangre en el cuerpo, hasta el final de la vida, ¡incluso después de la muerte (cf. </w:t>
      </w:r>
      <w:proofErr w:type="spellStart"/>
      <w:r>
        <w:rPr>
          <w:rStyle w:val="y2iqfc"/>
          <w:lang w:val="es-ES"/>
        </w:rPr>
        <w:t>Jn</w:t>
      </w:r>
      <w:proofErr w:type="spellEnd"/>
      <w:r>
        <w:rPr>
          <w:rStyle w:val="y2iqfc"/>
          <w:lang w:val="es-ES"/>
        </w:rPr>
        <w:t xml:space="preserve"> 19,34)! Este será el cumplimiento de la abundancia del vino ofrecido en Caná</w:t>
      </w:r>
      <w:r w:rsidR="000D1D0D">
        <w:rPr>
          <w:rStyle w:val="y2iqfc"/>
          <w:lang w:val="es-ES"/>
        </w:rPr>
        <w:t>,</w:t>
      </w:r>
      <w:r>
        <w:rPr>
          <w:rStyle w:val="y2iqfc"/>
          <w:lang w:val="es-ES"/>
        </w:rPr>
        <w:t xml:space="preserve"> que se adelanta no sólo después de aquella memorable boda, sino también para la eternidad. Quien bebe este “vino”, ofrecido por él, vive para siempre, como él mismo afirma: “El que come mi carne y </w:t>
      </w:r>
      <w:r w:rsidRPr="00792061">
        <w:rPr>
          <w:rStyle w:val="y2iqfc"/>
          <w:i/>
          <w:lang w:val="es-ES"/>
        </w:rPr>
        <w:t>bebe mi sangre tiene vida eterna</w:t>
      </w:r>
      <w:r>
        <w:rPr>
          <w:rStyle w:val="y2iqfc"/>
          <w:lang w:val="es-ES"/>
        </w:rPr>
        <w:t>” (</w:t>
      </w:r>
      <w:proofErr w:type="spellStart"/>
      <w:r>
        <w:rPr>
          <w:rStyle w:val="y2iqfc"/>
          <w:lang w:val="es-ES"/>
        </w:rPr>
        <w:t>Jn</w:t>
      </w:r>
      <w:proofErr w:type="spellEnd"/>
      <w:r>
        <w:rPr>
          <w:rStyle w:val="y2iqfc"/>
          <w:lang w:val="es-ES"/>
        </w:rPr>
        <w:t xml:space="preserve"> 6,54). Es decir, ¡disfruta la alegría y la felicidad siempre en abundancia!</w:t>
      </w:r>
      <w:r w:rsidR="00497E53">
        <w:rPr>
          <w:rStyle w:val="y2iqfc"/>
          <w:lang w:val="es-ES"/>
        </w:rPr>
        <w:t xml:space="preserve"> Jesús </w:t>
      </w:r>
      <w:r w:rsidR="00497E53" w:rsidRPr="00497E53">
        <w:rPr>
          <w:lang w:val="es-ES"/>
        </w:rPr>
        <w:t>de hecho declaró: «yo he venido para que tengan vida y la tengan abundante» (</w:t>
      </w:r>
      <w:proofErr w:type="spellStart"/>
      <w:r w:rsidR="00497E53" w:rsidRPr="00497E53">
        <w:rPr>
          <w:lang w:val="es-ES"/>
        </w:rPr>
        <w:t>Jn</w:t>
      </w:r>
      <w:proofErr w:type="spellEnd"/>
      <w:r w:rsidR="00497E53" w:rsidRPr="00497E53">
        <w:rPr>
          <w:lang w:val="es-ES"/>
        </w:rPr>
        <w:t xml:space="preserve"> 10,10).</w:t>
      </w:r>
    </w:p>
    <w:p w14:paraId="4CE24BC6" w14:textId="33C2D31A" w:rsidR="001556D6" w:rsidRPr="00792061" w:rsidRDefault="000B3D7E" w:rsidP="001556D6">
      <w:pPr>
        <w:rPr>
          <w:sz w:val="20"/>
          <w:szCs w:val="20"/>
          <w:lang w:val="es-ES" w:eastAsia="es-MX"/>
        </w:rPr>
      </w:pPr>
      <w:r>
        <w:rPr>
          <w:rFonts w:eastAsia="Times New Roman"/>
          <w:szCs w:val="24"/>
          <w:lang w:val="es-BO" w:eastAsia="it-IT"/>
        </w:rPr>
        <w:t xml:space="preserve">La reflexión </w:t>
      </w:r>
      <w:r>
        <w:rPr>
          <w:rStyle w:val="y2iqfc"/>
          <w:lang w:val="es-ES"/>
        </w:rPr>
        <w:t>expuesta es</w:t>
      </w:r>
      <w:r w:rsidR="001556D6">
        <w:rPr>
          <w:rStyle w:val="y2iqfc"/>
          <w:lang w:val="es-ES"/>
        </w:rPr>
        <w:t xml:space="preserve"> suficiente para hoy</w:t>
      </w:r>
      <w:r w:rsidR="00AC3667">
        <w:rPr>
          <w:rStyle w:val="y2iqfc"/>
          <w:lang w:val="es-ES"/>
        </w:rPr>
        <w:t>, e incluso</w:t>
      </w:r>
      <w:r w:rsidR="00497E53">
        <w:rPr>
          <w:rStyle w:val="y2iqfc"/>
          <w:lang w:val="es-ES"/>
        </w:rPr>
        <w:t xml:space="preserve"> </w:t>
      </w:r>
      <w:r>
        <w:rPr>
          <w:rStyle w:val="y2iqfc"/>
          <w:lang w:val="es-ES"/>
        </w:rPr>
        <w:t>sobr</w:t>
      </w:r>
      <w:r w:rsidR="00F65CB2">
        <w:rPr>
          <w:rStyle w:val="y2iqfc"/>
          <w:lang w:val="es-ES"/>
        </w:rPr>
        <w:t>a</w:t>
      </w:r>
      <w:r>
        <w:rPr>
          <w:rStyle w:val="y2iqfc"/>
          <w:lang w:val="es-ES"/>
        </w:rPr>
        <w:t xml:space="preserve"> para</w:t>
      </w:r>
      <w:r w:rsidR="001556D6">
        <w:rPr>
          <w:rStyle w:val="y2iqfc"/>
          <w:lang w:val="es-ES"/>
        </w:rPr>
        <w:t xml:space="preserve"> toda la semana</w:t>
      </w:r>
      <w:r w:rsidR="00497E53">
        <w:rPr>
          <w:rStyle w:val="y2iqfc"/>
          <w:lang w:val="es-ES"/>
        </w:rPr>
        <w:t>, ¡</w:t>
      </w:r>
      <w:r w:rsidR="00497E53" w:rsidRPr="00792061">
        <w:rPr>
          <w:lang w:val="es-ES"/>
        </w:rPr>
        <w:t>hasta el próximo domingo</w:t>
      </w:r>
      <w:r w:rsidR="001556D6">
        <w:rPr>
          <w:rStyle w:val="y2iqfc"/>
          <w:lang w:val="es-ES"/>
        </w:rPr>
        <w:t xml:space="preserve">! Sin embargo, </w:t>
      </w:r>
      <w:r w:rsidR="00AC3667">
        <w:rPr>
          <w:rStyle w:val="y2iqfc"/>
          <w:lang w:val="es-ES"/>
        </w:rPr>
        <w:t xml:space="preserve">como </w:t>
      </w:r>
      <w:r w:rsidR="001556D6">
        <w:rPr>
          <w:rStyle w:val="y2iqfc"/>
          <w:lang w:val="es-ES"/>
        </w:rPr>
        <w:t>signo de abundancia, s</w:t>
      </w:r>
      <w:r w:rsidR="00F65CB2">
        <w:rPr>
          <w:rStyle w:val="y2iqfc"/>
          <w:lang w:val="es-ES"/>
        </w:rPr>
        <w:t>e</w:t>
      </w:r>
      <w:r w:rsidR="001556D6">
        <w:rPr>
          <w:rStyle w:val="y2iqfc"/>
          <w:lang w:val="es-ES"/>
        </w:rPr>
        <w:t>g</w:t>
      </w:r>
      <w:r w:rsidR="00F65CB2">
        <w:rPr>
          <w:rStyle w:val="y2iqfc"/>
          <w:lang w:val="es-ES"/>
        </w:rPr>
        <w:t>uiré</w:t>
      </w:r>
      <w:r w:rsidR="001556D6">
        <w:rPr>
          <w:rStyle w:val="y2iqfc"/>
          <w:lang w:val="es-ES"/>
        </w:rPr>
        <w:t xml:space="preserve"> escribiendo sobre los otros dos puntos no menos importantes que surgen de las lecturas de la Misa. (¡Pido disculpas a los lectores y especialmente a los traductores, a quienes agradezco su comprensión y el arduo trabajo!).</w:t>
      </w:r>
    </w:p>
    <w:p w14:paraId="2E38E24C" w14:textId="7C9EB5B2" w:rsidR="005D3D46" w:rsidRPr="003D486F" w:rsidRDefault="001556D6" w:rsidP="003D486F">
      <w:pPr>
        <w:rPr>
          <w:sz w:val="20"/>
          <w:szCs w:val="20"/>
          <w:lang w:val="es-BO" w:eastAsia="es-MX"/>
        </w:rPr>
      </w:pPr>
      <w:r w:rsidRPr="00981E28">
        <w:rPr>
          <w:rStyle w:val="y2iqfc"/>
          <w:lang w:val="es-ES"/>
        </w:rPr>
        <w:t xml:space="preserve">2. </w:t>
      </w:r>
      <w:r w:rsidRPr="00981E28">
        <w:rPr>
          <w:rStyle w:val="y2iqfc"/>
          <w:i/>
          <w:iCs/>
          <w:lang w:val="es-ES"/>
        </w:rPr>
        <w:t>El verdadero novio de la boda</w:t>
      </w:r>
      <w:r w:rsidRPr="00981E28">
        <w:rPr>
          <w:rStyle w:val="y2iqfc"/>
          <w:lang w:val="es-ES"/>
        </w:rPr>
        <w:t xml:space="preserve">. Del reproche del encargado del banquete al novio se desprende que al novio le corresponde el honor y el deber de ofrecer vino a los invitados, y quizás siempre buen vino. Entonces, con la falta de vino, el novio de la historia ha fracasado en su tarea, mientras </w:t>
      </w:r>
      <w:r w:rsidR="00C55411">
        <w:rPr>
          <w:rStyle w:val="y2iqfc"/>
          <w:lang w:val="es-ES"/>
        </w:rPr>
        <w:t xml:space="preserve">es </w:t>
      </w:r>
      <w:r w:rsidRPr="00981E28">
        <w:rPr>
          <w:rStyle w:val="y2iqfc"/>
          <w:lang w:val="es-ES"/>
        </w:rPr>
        <w:t xml:space="preserve">Jesús quien </w:t>
      </w:r>
      <w:r w:rsidR="00C55411">
        <w:rPr>
          <w:rStyle w:val="y2iqfc"/>
          <w:lang w:val="es-ES"/>
        </w:rPr>
        <w:t xml:space="preserve">ahora </w:t>
      </w:r>
      <w:r w:rsidRPr="00981E28">
        <w:rPr>
          <w:rStyle w:val="y2iqfc"/>
          <w:lang w:val="es-ES"/>
        </w:rPr>
        <w:t xml:space="preserve">ofrece el vino. El novio real ha dejado de serlo, mientras Jesús surge como el verdadero novio de las bodas. En </w:t>
      </w:r>
      <w:r w:rsidR="00C55411">
        <w:rPr>
          <w:rStyle w:val="y2iqfc"/>
          <w:lang w:val="es-ES"/>
        </w:rPr>
        <w:t>tal</w:t>
      </w:r>
      <w:r w:rsidRPr="00981E28">
        <w:rPr>
          <w:rStyle w:val="y2iqfc"/>
          <w:lang w:val="es-ES"/>
        </w:rPr>
        <w:t xml:space="preserve"> sentido, el matrimonio “</w:t>
      </w:r>
      <w:r w:rsidR="00C55411">
        <w:rPr>
          <w:rStyle w:val="y2iqfc"/>
          <w:lang w:val="es-ES"/>
        </w:rPr>
        <w:t>de</w:t>
      </w:r>
      <w:r w:rsidRPr="00981E28">
        <w:rPr>
          <w:rStyle w:val="y2iqfc"/>
          <w:lang w:val="es-ES"/>
        </w:rPr>
        <w:t xml:space="preserve"> aquel tiempo” en Caná de Galilea </w:t>
      </w:r>
      <w:r w:rsidR="00C55411">
        <w:rPr>
          <w:rStyle w:val="y2iqfc"/>
          <w:lang w:val="es-ES"/>
        </w:rPr>
        <w:t xml:space="preserve">supera </w:t>
      </w:r>
      <w:r w:rsidRPr="00981E28">
        <w:rPr>
          <w:rStyle w:val="y2iqfc"/>
          <w:lang w:val="es-ES"/>
        </w:rPr>
        <w:t xml:space="preserve">sus límites geográficos y temporales para convertirse en </w:t>
      </w:r>
      <w:r w:rsidR="00981E28" w:rsidRPr="00981E28">
        <w:rPr>
          <w:rStyle w:val="y2iqfc"/>
          <w:lang w:val="es-ES"/>
        </w:rPr>
        <w:t>símbolo</w:t>
      </w:r>
      <w:r w:rsidRPr="00981E28">
        <w:rPr>
          <w:rStyle w:val="y2iqfc"/>
          <w:lang w:val="es-ES"/>
        </w:rPr>
        <w:t xml:space="preserve"> de las bodas místicas entre Dios y su pueblo al final de los tiempos, </w:t>
      </w:r>
      <w:r w:rsidR="00981E28" w:rsidRPr="00981E28">
        <w:rPr>
          <w:rStyle w:val="y2iqfc"/>
          <w:lang w:val="es-ES"/>
        </w:rPr>
        <w:t xml:space="preserve">un </w:t>
      </w:r>
      <w:r w:rsidRPr="00981E28">
        <w:rPr>
          <w:rStyle w:val="y2iqfc"/>
          <w:lang w:val="es-ES"/>
        </w:rPr>
        <w:t xml:space="preserve">acontecimiento esperado y anunciado </w:t>
      </w:r>
      <w:r w:rsidR="00981E28" w:rsidRPr="00981E28">
        <w:rPr>
          <w:rStyle w:val="y2iqfc"/>
          <w:lang w:val="es-ES"/>
        </w:rPr>
        <w:t>por</w:t>
      </w:r>
      <w:r w:rsidRPr="00981E28">
        <w:rPr>
          <w:rStyle w:val="y2iqfc"/>
          <w:lang w:val="es-ES"/>
        </w:rPr>
        <w:t xml:space="preserve"> los profetas, especialmente Oseas e Isaías, como nos recuerda la primera lectura: </w:t>
      </w:r>
      <w:r w:rsidRPr="00981E28">
        <w:rPr>
          <w:rFonts w:eastAsia="Times New Roman"/>
          <w:iCs/>
          <w:szCs w:val="24"/>
          <w:lang w:val="es-BO" w:eastAsia="it-IT"/>
        </w:rPr>
        <w:t xml:space="preserve">“el Señor te prefiere a ti [Jerusalén], y tu tierra tendrá un esposo. </w:t>
      </w:r>
      <w:r w:rsidRPr="00981E28">
        <w:rPr>
          <w:rFonts w:eastAsia="Times New Roman"/>
          <w:iCs/>
          <w:szCs w:val="24"/>
          <w:lang w:val="es-ES" w:eastAsia="it-IT"/>
        </w:rPr>
        <w:t>[…] Como se regocija el marido con su esposa, se regocija tu Dios contigo”</w:t>
      </w:r>
      <w:r w:rsidR="00C93493">
        <w:rPr>
          <w:rFonts w:eastAsia="Times New Roman"/>
          <w:iCs/>
          <w:szCs w:val="24"/>
          <w:lang w:val="es-ES" w:eastAsia="it-IT"/>
        </w:rPr>
        <w:t xml:space="preserve"> (</w:t>
      </w:r>
      <w:proofErr w:type="spellStart"/>
      <w:r w:rsidR="00C93493">
        <w:rPr>
          <w:rFonts w:eastAsia="Times New Roman"/>
          <w:iCs/>
          <w:szCs w:val="24"/>
          <w:lang w:val="es-ES" w:eastAsia="it-IT"/>
        </w:rPr>
        <w:t>Is</w:t>
      </w:r>
      <w:proofErr w:type="spellEnd"/>
      <w:r w:rsidR="00C93493">
        <w:rPr>
          <w:rFonts w:eastAsia="Times New Roman"/>
          <w:iCs/>
          <w:szCs w:val="24"/>
          <w:lang w:val="es-ES" w:eastAsia="it-IT"/>
        </w:rPr>
        <w:t xml:space="preserve"> 62,4-5)</w:t>
      </w:r>
      <w:r w:rsidRPr="00981E28">
        <w:rPr>
          <w:rFonts w:eastAsia="Times New Roman"/>
          <w:iCs/>
          <w:szCs w:val="24"/>
          <w:lang w:val="es-ES" w:eastAsia="it-IT"/>
        </w:rPr>
        <w:t>.</w:t>
      </w:r>
    </w:p>
    <w:p w14:paraId="6F44D913" w14:textId="20A6F270" w:rsidR="005D3D46" w:rsidRPr="002A4508" w:rsidRDefault="005D3D46" w:rsidP="002A4508">
      <w:pPr>
        <w:rPr>
          <w:sz w:val="20"/>
          <w:szCs w:val="20"/>
          <w:lang w:val="es-BO" w:eastAsia="es-MX"/>
        </w:rPr>
      </w:pPr>
      <w:r>
        <w:rPr>
          <w:rStyle w:val="y2iqfc"/>
          <w:lang w:val="es-ES"/>
        </w:rPr>
        <w:t xml:space="preserve">3. </w:t>
      </w:r>
      <w:r w:rsidRPr="005D3D46">
        <w:rPr>
          <w:rStyle w:val="y2iqfc"/>
          <w:i/>
          <w:iCs/>
          <w:lang w:val="es-ES"/>
        </w:rPr>
        <w:t>La novia “invisible” y los “amigos” del Esposo</w:t>
      </w:r>
      <w:r>
        <w:rPr>
          <w:rStyle w:val="y2iqfc"/>
          <w:lang w:val="es-ES"/>
        </w:rPr>
        <w:t xml:space="preserve">. La lectura espiritual anterior nos ayuda a resolver la tercera rareza con respecto a la novia que nunca se menciona en el </w:t>
      </w:r>
      <w:r w:rsidR="003D486F">
        <w:rPr>
          <w:rStyle w:val="y2iqfc"/>
          <w:lang w:val="es-ES"/>
        </w:rPr>
        <w:t>relato</w:t>
      </w:r>
      <w:r>
        <w:rPr>
          <w:rStyle w:val="y2iqfc"/>
          <w:lang w:val="es-ES"/>
        </w:rPr>
        <w:t xml:space="preserve">. </w:t>
      </w:r>
      <w:r w:rsidR="00943F1B">
        <w:rPr>
          <w:rStyle w:val="y2iqfc"/>
          <w:lang w:val="es-ES"/>
        </w:rPr>
        <w:t xml:space="preserve">En realidad, </w:t>
      </w:r>
      <w:r>
        <w:rPr>
          <w:rStyle w:val="y2iqfc"/>
          <w:lang w:val="es-ES"/>
        </w:rPr>
        <w:t>si el verdadero Esposo de la boda es Jesús, Dios hecho hombre, no habla</w:t>
      </w:r>
      <w:r w:rsidR="00943F1B">
        <w:rPr>
          <w:rStyle w:val="y2iqfc"/>
          <w:lang w:val="es-ES"/>
        </w:rPr>
        <w:t>mos</w:t>
      </w:r>
      <w:r>
        <w:rPr>
          <w:rStyle w:val="y2iqfc"/>
          <w:lang w:val="es-ES"/>
        </w:rPr>
        <w:t xml:space="preserve"> de </w:t>
      </w:r>
      <w:r w:rsidR="00943F1B">
        <w:rPr>
          <w:rStyle w:val="y2iqfc"/>
          <w:lang w:val="es-ES"/>
        </w:rPr>
        <w:t>l</w:t>
      </w:r>
      <w:r>
        <w:rPr>
          <w:rStyle w:val="y2iqfc"/>
          <w:lang w:val="es-ES"/>
        </w:rPr>
        <w:t xml:space="preserve">a esposa física, sino de </w:t>
      </w:r>
      <w:r>
        <w:rPr>
          <w:rStyle w:val="y2iqfc"/>
          <w:lang w:val="es-ES"/>
        </w:rPr>
        <w:lastRenderedPageBreak/>
        <w:t>la verdadera Esposa</w:t>
      </w:r>
      <w:r w:rsidR="00943F1B">
        <w:rPr>
          <w:rStyle w:val="y2iqfc"/>
          <w:lang w:val="es-ES"/>
        </w:rPr>
        <w:t>,</w:t>
      </w:r>
      <w:r>
        <w:rPr>
          <w:rStyle w:val="y2iqfc"/>
          <w:lang w:val="es-ES"/>
        </w:rPr>
        <w:t xml:space="preserve"> que es el pueblo </w:t>
      </w:r>
      <w:r w:rsidR="00943F1B">
        <w:rPr>
          <w:rStyle w:val="y2iqfc"/>
          <w:lang w:val="es-ES"/>
        </w:rPr>
        <w:t xml:space="preserve">a quien Dios </w:t>
      </w:r>
      <w:r>
        <w:rPr>
          <w:rStyle w:val="y2iqfc"/>
          <w:lang w:val="es-ES"/>
        </w:rPr>
        <w:t xml:space="preserve">ama a pesar de todas sus infidelidades y durezas de corazón. Lo acontecido en Caná de Galilea marca el inicio del tiempo de bodas que </w:t>
      </w:r>
      <w:r w:rsidR="00C55411">
        <w:rPr>
          <w:rStyle w:val="y2iqfc"/>
          <w:lang w:val="es-ES"/>
        </w:rPr>
        <w:t xml:space="preserve">en Jesús </w:t>
      </w:r>
      <w:r>
        <w:rPr>
          <w:rStyle w:val="y2iqfc"/>
          <w:lang w:val="es-ES"/>
        </w:rPr>
        <w:t xml:space="preserve">alcanzará su punto culminante </w:t>
      </w:r>
      <w:r w:rsidR="00943F1B">
        <w:rPr>
          <w:rStyle w:val="y2iqfc"/>
          <w:lang w:val="es-ES"/>
        </w:rPr>
        <w:t xml:space="preserve">en el momento de </w:t>
      </w:r>
      <w:r>
        <w:rPr>
          <w:rStyle w:val="y2iqfc"/>
          <w:lang w:val="es-ES"/>
        </w:rPr>
        <w:t xml:space="preserve">Su hora, es decir, </w:t>
      </w:r>
      <w:r w:rsidR="00943F1B">
        <w:rPr>
          <w:rStyle w:val="y2iqfc"/>
          <w:lang w:val="es-ES"/>
        </w:rPr>
        <w:t>de su</w:t>
      </w:r>
      <w:r>
        <w:rPr>
          <w:rStyle w:val="y2iqfc"/>
          <w:lang w:val="es-ES"/>
        </w:rPr>
        <w:t xml:space="preserve"> pasión, muerte y resurrección. Esa hora será también el momento de la plena manifestación de su gloria, que comenz</w:t>
      </w:r>
      <w:r w:rsidR="00943F1B">
        <w:rPr>
          <w:rStyle w:val="y2iqfc"/>
          <w:lang w:val="es-ES"/>
        </w:rPr>
        <w:t xml:space="preserve">ó </w:t>
      </w:r>
      <w:r>
        <w:rPr>
          <w:rStyle w:val="y2iqfc"/>
          <w:lang w:val="es-ES"/>
        </w:rPr>
        <w:t xml:space="preserve">a manifestarse en Caná. Este estrecho vínculo entre los dos acontecimientos del Evangelio de Juan se desprende claramente </w:t>
      </w:r>
      <w:r w:rsidR="00C55411">
        <w:rPr>
          <w:rStyle w:val="y2iqfc"/>
          <w:lang w:val="es-ES"/>
        </w:rPr>
        <w:t>por</w:t>
      </w:r>
      <w:r>
        <w:rPr>
          <w:rStyle w:val="y2iqfc"/>
          <w:lang w:val="es-ES"/>
        </w:rPr>
        <w:t xml:space="preserve"> la presencia exclusiva de “su Madre” en uno (en Caná) y en otro episodio (bajo la cruz), </w:t>
      </w:r>
      <w:r w:rsidR="00943F1B">
        <w:rPr>
          <w:rStyle w:val="y2iqfc"/>
          <w:lang w:val="es-ES"/>
        </w:rPr>
        <w:t xml:space="preserve">cuando </w:t>
      </w:r>
      <w:r>
        <w:rPr>
          <w:rStyle w:val="y2iqfc"/>
          <w:lang w:val="es-ES"/>
        </w:rPr>
        <w:t>Jesús se dirige siempre a ella con el apelativo formal de “Mujer”, para señalar el momento solemne y la importancia de la persona.</w:t>
      </w:r>
    </w:p>
    <w:p w14:paraId="548BBFD1" w14:textId="42F511D9" w:rsidR="002A4508" w:rsidRPr="00570D54" w:rsidRDefault="002A4508" w:rsidP="00570D54">
      <w:pPr>
        <w:rPr>
          <w:sz w:val="20"/>
          <w:szCs w:val="20"/>
          <w:lang w:val="es-BO" w:eastAsia="es-MX"/>
        </w:rPr>
      </w:pPr>
      <w:r>
        <w:rPr>
          <w:rStyle w:val="y2iqfc"/>
          <w:lang w:val="es-ES"/>
        </w:rPr>
        <w:t xml:space="preserve">Por cierto, conviene aclarar que </w:t>
      </w:r>
      <w:r w:rsidR="00120ED7">
        <w:rPr>
          <w:rStyle w:val="y2iqfc"/>
          <w:lang w:val="es-ES"/>
        </w:rPr>
        <w:t>la expresión de</w:t>
      </w:r>
      <w:r>
        <w:rPr>
          <w:rStyle w:val="y2iqfc"/>
          <w:lang w:val="es-ES"/>
        </w:rPr>
        <w:t xml:space="preserve"> Jesús a su Madre “aún no ha llegado mi hora” seguirá siendo </w:t>
      </w:r>
      <w:r w:rsidR="00120ED7">
        <w:rPr>
          <w:rStyle w:val="y2iqfc"/>
          <w:lang w:val="es-ES"/>
        </w:rPr>
        <w:t>verdadera,</w:t>
      </w:r>
      <w:r>
        <w:rPr>
          <w:rStyle w:val="y2iqfc"/>
          <w:lang w:val="es-ES"/>
        </w:rPr>
        <w:t xml:space="preserve"> incluso después del milagro, </w:t>
      </w:r>
      <w:r w:rsidR="00120ED7">
        <w:rPr>
          <w:rStyle w:val="y2iqfc"/>
          <w:lang w:val="es-ES"/>
        </w:rPr>
        <w:t>al ser un</w:t>
      </w:r>
      <w:r>
        <w:rPr>
          <w:rStyle w:val="y2iqfc"/>
          <w:lang w:val="es-ES"/>
        </w:rPr>
        <w:t xml:space="preserve">a afirmación </w:t>
      </w:r>
      <w:r w:rsidR="00120ED7">
        <w:rPr>
          <w:rStyle w:val="y2iqfc"/>
          <w:lang w:val="es-ES"/>
        </w:rPr>
        <w:t xml:space="preserve">que </w:t>
      </w:r>
      <w:r>
        <w:rPr>
          <w:rStyle w:val="y2iqfc"/>
          <w:lang w:val="es-ES"/>
        </w:rPr>
        <w:t xml:space="preserve">se repetirá </w:t>
      </w:r>
      <w:r w:rsidR="00120ED7">
        <w:rPr>
          <w:rStyle w:val="y2iqfc"/>
          <w:lang w:val="es-ES"/>
        </w:rPr>
        <w:t>después</w:t>
      </w:r>
      <w:r>
        <w:rPr>
          <w:rStyle w:val="y2iqfc"/>
          <w:lang w:val="es-ES"/>
        </w:rPr>
        <w:t xml:space="preserve"> (cf. </w:t>
      </w:r>
      <w:proofErr w:type="spellStart"/>
      <w:r>
        <w:rPr>
          <w:rStyle w:val="y2iqfc"/>
          <w:lang w:val="es-ES"/>
        </w:rPr>
        <w:t>Jn</w:t>
      </w:r>
      <w:proofErr w:type="spellEnd"/>
      <w:r>
        <w:rPr>
          <w:rStyle w:val="y2iqfc"/>
          <w:lang w:val="es-ES"/>
        </w:rPr>
        <w:t xml:space="preserve"> 7,30; 8,20) hasta el momento de la pasión (cf. </w:t>
      </w:r>
      <w:proofErr w:type="spellStart"/>
      <w:r>
        <w:rPr>
          <w:rStyle w:val="y2iqfc"/>
          <w:lang w:val="es-ES"/>
        </w:rPr>
        <w:t>Jn</w:t>
      </w:r>
      <w:proofErr w:type="spellEnd"/>
      <w:r>
        <w:rPr>
          <w:rStyle w:val="y2iqfc"/>
          <w:lang w:val="es-ES"/>
        </w:rPr>
        <w:t xml:space="preserve"> 13,1). Lo que Jesús hizo no significa </w:t>
      </w:r>
      <w:r w:rsidR="00120ED7">
        <w:rPr>
          <w:rStyle w:val="y2iqfc"/>
          <w:lang w:val="es-ES"/>
        </w:rPr>
        <w:t xml:space="preserve">que debió </w:t>
      </w:r>
      <w:r>
        <w:rPr>
          <w:rStyle w:val="y2iqfc"/>
          <w:lang w:val="es-ES"/>
        </w:rPr>
        <w:t xml:space="preserve">adelantar su hora a petición de la Madre. Sólo marca, como se subraya, el comienzo </w:t>
      </w:r>
      <w:r w:rsidR="00570D54">
        <w:rPr>
          <w:rStyle w:val="y2iqfc"/>
          <w:lang w:val="es-ES"/>
        </w:rPr>
        <w:t>“</w:t>
      </w:r>
      <w:r>
        <w:rPr>
          <w:rStyle w:val="y2iqfc"/>
          <w:lang w:val="es-ES"/>
        </w:rPr>
        <w:t>oficial</w:t>
      </w:r>
      <w:r w:rsidR="00570D54">
        <w:rPr>
          <w:rStyle w:val="y2iqfc"/>
          <w:lang w:val="es-ES"/>
        </w:rPr>
        <w:t>”</w:t>
      </w:r>
      <w:r>
        <w:rPr>
          <w:rStyle w:val="y2iqfc"/>
          <w:lang w:val="es-ES"/>
        </w:rPr>
        <w:t xml:space="preserve"> de la era del cumplimiento de las bodas divinas.</w:t>
      </w:r>
    </w:p>
    <w:p w14:paraId="2D2615A4" w14:textId="25DAD574" w:rsidR="00D8164D" w:rsidRPr="00CE4BA1" w:rsidRDefault="00120ED7" w:rsidP="00CE4BA1">
      <w:pPr>
        <w:rPr>
          <w:lang w:val="es-ES"/>
        </w:rPr>
      </w:pPr>
      <w:r w:rsidRPr="00120ED7">
        <w:rPr>
          <w:rFonts w:eastAsia="Times New Roman"/>
          <w:szCs w:val="24"/>
          <w:lang w:val="es-BO" w:eastAsia="it-IT"/>
        </w:rPr>
        <w:t xml:space="preserve">A partir de </w:t>
      </w:r>
      <w:r>
        <w:rPr>
          <w:rStyle w:val="y2iqfc"/>
          <w:lang w:val="es-ES"/>
        </w:rPr>
        <w:t xml:space="preserve">entonces </w:t>
      </w:r>
      <w:r w:rsidR="005E2018">
        <w:rPr>
          <w:rStyle w:val="y2iqfc"/>
          <w:lang w:val="es-ES"/>
        </w:rPr>
        <w:t xml:space="preserve">comienza la misión </w:t>
      </w:r>
      <w:r>
        <w:rPr>
          <w:rStyle w:val="y2iqfc"/>
          <w:lang w:val="es-ES"/>
        </w:rPr>
        <w:t xml:space="preserve">del Hijo enviado por </w:t>
      </w:r>
      <w:r w:rsidR="005E2018">
        <w:rPr>
          <w:rStyle w:val="y2iqfc"/>
          <w:lang w:val="es-ES"/>
        </w:rPr>
        <w:t>el Padre: reunir a todos los hijos de Dios dispersos en la comunidad de los fieles, cuya semilla</w:t>
      </w:r>
      <w:r w:rsidR="00E55AD2">
        <w:rPr>
          <w:rStyle w:val="y2iqfc"/>
          <w:lang w:val="es-ES"/>
        </w:rPr>
        <w:t xml:space="preserve"> es</w:t>
      </w:r>
      <w:r w:rsidR="005E2018">
        <w:rPr>
          <w:rStyle w:val="y2iqfc"/>
          <w:lang w:val="es-ES"/>
        </w:rPr>
        <w:t xml:space="preserve"> precisamente el grupo de </w:t>
      </w:r>
      <w:r w:rsidR="00E55AD2">
        <w:rPr>
          <w:rStyle w:val="y2iqfc"/>
          <w:lang w:val="es-ES"/>
        </w:rPr>
        <w:t>lo</w:t>
      </w:r>
      <w:r w:rsidR="005E2018">
        <w:rPr>
          <w:rStyle w:val="y2iqfc"/>
          <w:lang w:val="es-ES"/>
        </w:rPr>
        <w:t xml:space="preserve">s primeros discípulos que “creyeron en él”. Eran </w:t>
      </w:r>
      <w:r w:rsidR="00E55AD2">
        <w:rPr>
          <w:rStyle w:val="y2iqfc"/>
          <w:lang w:val="es-ES"/>
        </w:rPr>
        <w:t xml:space="preserve">ellos </w:t>
      </w:r>
      <w:r w:rsidR="005E2018">
        <w:rPr>
          <w:rStyle w:val="y2iqfc"/>
          <w:lang w:val="es-ES"/>
        </w:rPr>
        <w:t xml:space="preserve">los “verdaderos” invitados a las bodas, </w:t>
      </w:r>
      <w:r w:rsidR="00E55AD2">
        <w:rPr>
          <w:rStyle w:val="y2iqfc"/>
          <w:lang w:val="es-ES"/>
        </w:rPr>
        <w:t xml:space="preserve">a las bodas </w:t>
      </w:r>
      <w:r w:rsidR="005E2018">
        <w:rPr>
          <w:rStyle w:val="y2iqfc"/>
          <w:lang w:val="es-ES"/>
        </w:rPr>
        <w:t xml:space="preserve">de Jesús, el verdadero Esposo, </w:t>
      </w:r>
      <w:r w:rsidR="00E55AD2">
        <w:rPr>
          <w:rStyle w:val="y2iqfc"/>
          <w:lang w:val="es-ES"/>
        </w:rPr>
        <w:t>invitados</w:t>
      </w:r>
      <w:r w:rsidR="005E2018">
        <w:rPr>
          <w:rStyle w:val="y2iqfc"/>
          <w:lang w:val="es-ES"/>
        </w:rPr>
        <w:t xml:space="preserve"> </w:t>
      </w:r>
      <w:r w:rsidR="00E55AD2">
        <w:rPr>
          <w:rStyle w:val="y2iqfc"/>
          <w:lang w:val="es-ES"/>
        </w:rPr>
        <w:t xml:space="preserve">que serán </w:t>
      </w:r>
      <w:r w:rsidR="005E2018">
        <w:rPr>
          <w:rStyle w:val="y2iqfc"/>
          <w:lang w:val="es-ES"/>
        </w:rPr>
        <w:t xml:space="preserve">llamados </w:t>
      </w:r>
      <w:r w:rsidR="00E55AD2">
        <w:rPr>
          <w:rStyle w:val="y2iqfc"/>
          <w:lang w:val="es-ES"/>
        </w:rPr>
        <w:t xml:space="preserve">también </w:t>
      </w:r>
      <w:r w:rsidR="005E2018">
        <w:rPr>
          <w:rStyle w:val="y2iqfc"/>
          <w:lang w:val="es-ES"/>
        </w:rPr>
        <w:t xml:space="preserve">“amigos” (cf. </w:t>
      </w:r>
      <w:proofErr w:type="spellStart"/>
      <w:r w:rsidR="005E2018">
        <w:rPr>
          <w:rStyle w:val="y2iqfc"/>
          <w:lang w:val="es-ES"/>
        </w:rPr>
        <w:t>Jn</w:t>
      </w:r>
      <w:proofErr w:type="spellEnd"/>
      <w:r w:rsidR="005E2018">
        <w:rPr>
          <w:rStyle w:val="y2iqfc"/>
          <w:lang w:val="es-ES"/>
        </w:rPr>
        <w:t xml:space="preserve"> 15,13-15). ¡Así participaban de la alegría de su Señor Maestro, compartiendo el mismo vino excelente que se le ofrecía y, en consecuencia, la misma vida y el mismo Espíritu! Se constituirán entonces </w:t>
      </w:r>
      <w:r w:rsidR="00936476">
        <w:rPr>
          <w:rStyle w:val="y2iqfc"/>
          <w:lang w:val="es-ES"/>
        </w:rPr>
        <w:t xml:space="preserve">en </w:t>
      </w:r>
      <w:r w:rsidR="005E2018">
        <w:rPr>
          <w:rStyle w:val="y2iqfc"/>
          <w:lang w:val="es-ES"/>
        </w:rPr>
        <w:t>los continuadores, los “enviados”, de la misma misión del Maestro, realizando sus obras iniciadas.</w:t>
      </w:r>
    </w:p>
    <w:p w14:paraId="741B3ED4" w14:textId="0BAC932F" w:rsidR="004E30EE" w:rsidRPr="00A74AB2" w:rsidRDefault="00D8164D" w:rsidP="00A74AB2">
      <w:pPr>
        <w:rPr>
          <w:sz w:val="20"/>
          <w:szCs w:val="20"/>
          <w:lang w:val="es-BO" w:eastAsia="es-MX"/>
        </w:rPr>
      </w:pPr>
      <w:r w:rsidRPr="00A74AB2">
        <w:rPr>
          <w:rStyle w:val="y2iqfc"/>
          <w:lang w:val="es-ES"/>
        </w:rPr>
        <w:t xml:space="preserve">De hecho, a ellos Jesús </w:t>
      </w:r>
      <w:r w:rsidR="00936476">
        <w:rPr>
          <w:rStyle w:val="y2iqfc"/>
          <w:lang w:val="es-ES"/>
        </w:rPr>
        <w:t xml:space="preserve">les </w:t>
      </w:r>
      <w:r w:rsidRPr="00A74AB2">
        <w:rPr>
          <w:rStyle w:val="y2iqfc"/>
          <w:lang w:val="es-ES"/>
        </w:rPr>
        <w:t>dijo: “¡Haréis cosas aún mayores!”. Y será así, ciertamente no en virtud de su destreza, habilidad</w:t>
      </w:r>
      <w:r w:rsidR="00281049" w:rsidRPr="00A74AB2">
        <w:rPr>
          <w:rStyle w:val="y2iqfc"/>
          <w:lang w:val="es-ES"/>
        </w:rPr>
        <w:t xml:space="preserve"> o</w:t>
      </w:r>
      <w:r w:rsidRPr="00A74AB2">
        <w:rPr>
          <w:rStyle w:val="y2iqfc"/>
          <w:lang w:val="es-ES"/>
        </w:rPr>
        <w:t xml:space="preserve"> inteligencia (“ningún discípulo es mayor que el maestro”, cf. </w:t>
      </w:r>
      <w:proofErr w:type="spellStart"/>
      <w:r w:rsidRPr="00A74AB2">
        <w:rPr>
          <w:rStyle w:val="y2iqfc"/>
          <w:lang w:val="es-ES"/>
        </w:rPr>
        <w:t>Jn</w:t>
      </w:r>
      <w:proofErr w:type="spellEnd"/>
      <w:r w:rsidRPr="00A74AB2">
        <w:rPr>
          <w:rStyle w:val="y2iqfc"/>
          <w:lang w:val="es-ES"/>
        </w:rPr>
        <w:t xml:space="preserve"> 13,16; 15,20), sino simplemente porque permanecen en </w:t>
      </w:r>
      <w:r w:rsidR="00281049" w:rsidRPr="00A74AB2">
        <w:rPr>
          <w:rStyle w:val="y2iqfc"/>
          <w:lang w:val="es-ES"/>
        </w:rPr>
        <w:t>É</w:t>
      </w:r>
      <w:r w:rsidRPr="00A74AB2">
        <w:rPr>
          <w:rStyle w:val="y2iqfc"/>
          <w:lang w:val="es-ES"/>
        </w:rPr>
        <w:t xml:space="preserve">l y </w:t>
      </w:r>
      <w:r w:rsidR="00281049" w:rsidRPr="00A74AB2">
        <w:rPr>
          <w:rStyle w:val="y2iqfc"/>
          <w:lang w:val="es-ES"/>
        </w:rPr>
        <w:t>Él en ellos hará</w:t>
      </w:r>
      <w:r w:rsidRPr="00A74AB2">
        <w:rPr>
          <w:rStyle w:val="y2iqfc"/>
          <w:lang w:val="es-ES"/>
        </w:rPr>
        <w:t xml:space="preserve"> cosas </w:t>
      </w:r>
      <w:r w:rsidR="00281049" w:rsidRPr="00A74AB2">
        <w:rPr>
          <w:rStyle w:val="y2iqfc"/>
          <w:lang w:val="es-ES"/>
        </w:rPr>
        <w:t>aún</w:t>
      </w:r>
      <w:r w:rsidRPr="00A74AB2">
        <w:rPr>
          <w:rStyle w:val="y2iqfc"/>
          <w:lang w:val="es-ES"/>
        </w:rPr>
        <w:t xml:space="preserve"> mayores, como decía: “porque sin mí no podéis hacer nada”</w:t>
      </w:r>
      <w:r w:rsidR="003059AA" w:rsidRPr="00A74AB2">
        <w:rPr>
          <w:rStyle w:val="y2iqfc"/>
          <w:lang w:val="es-ES"/>
        </w:rPr>
        <w:t xml:space="preserve">; </w:t>
      </w:r>
      <w:r w:rsidRPr="00A74AB2">
        <w:rPr>
          <w:rStyle w:val="y2iqfc"/>
          <w:lang w:val="es-ES"/>
        </w:rPr>
        <w:t>“permanec</w:t>
      </w:r>
      <w:r w:rsidR="003059AA" w:rsidRPr="00A74AB2">
        <w:rPr>
          <w:rStyle w:val="y2iqfc"/>
          <w:lang w:val="es-ES"/>
        </w:rPr>
        <w:t>ed</w:t>
      </w:r>
      <w:r w:rsidRPr="00A74AB2">
        <w:rPr>
          <w:rStyle w:val="y2iqfc"/>
          <w:lang w:val="es-ES"/>
        </w:rPr>
        <w:t xml:space="preserve"> en mí” (cf. </w:t>
      </w:r>
      <w:proofErr w:type="spellStart"/>
      <w:r w:rsidRPr="00A74AB2">
        <w:rPr>
          <w:rStyle w:val="y2iqfc"/>
          <w:lang w:val="es-ES"/>
        </w:rPr>
        <w:t>Jn</w:t>
      </w:r>
      <w:proofErr w:type="spellEnd"/>
      <w:r w:rsidRPr="00A74AB2">
        <w:rPr>
          <w:rStyle w:val="y2iqfc"/>
          <w:lang w:val="es-ES"/>
        </w:rPr>
        <w:t xml:space="preserve"> 15,4-5). Este permanecer en Jesús significa concretamente permanecer en su Palabra, en su amor, en su Espíritu, y será fundamental para los discípulos</w:t>
      </w:r>
      <w:r w:rsidR="00281049" w:rsidRPr="00A74AB2">
        <w:rPr>
          <w:rStyle w:val="y2iqfc"/>
          <w:lang w:val="es-ES"/>
        </w:rPr>
        <w:t xml:space="preserve"> </w:t>
      </w:r>
      <w:r w:rsidRPr="00A74AB2">
        <w:rPr>
          <w:rStyle w:val="y2iqfc"/>
          <w:lang w:val="es-ES"/>
        </w:rPr>
        <w:t>misioneros continuar su misión “</w:t>
      </w:r>
      <w:r w:rsidR="003059AA" w:rsidRPr="00A74AB2">
        <w:rPr>
          <w:rStyle w:val="y2iqfc"/>
          <w:lang w:val="es-ES"/>
        </w:rPr>
        <w:t>a gran escala</w:t>
      </w:r>
      <w:r w:rsidRPr="00A74AB2">
        <w:rPr>
          <w:rStyle w:val="y2iqfc"/>
          <w:lang w:val="es-ES"/>
        </w:rPr>
        <w:t xml:space="preserve">”, es decir, hacer las mismas obras de Jesús e incluso </w:t>
      </w:r>
      <w:r w:rsidR="00281049" w:rsidRPr="00A74AB2">
        <w:rPr>
          <w:rStyle w:val="y2iqfc"/>
          <w:lang w:val="es-ES"/>
        </w:rPr>
        <w:t>aquel</w:t>
      </w:r>
      <w:r w:rsidRPr="00A74AB2">
        <w:rPr>
          <w:rStyle w:val="y2iqfc"/>
          <w:lang w:val="es-ES"/>
        </w:rPr>
        <w:t xml:space="preserve">las “aún más grandes”, aún más ricas, más innovadoras, más adecuadas a sus situaciones </w:t>
      </w:r>
      <w:r w:rsidR="00936476">
        <w:rPr>
          <w:rStyle w:val="y2iqfc"/>
          <w:lang w:val="es-ES"/>
        </w:rPr>
        <w:t xml:space="preserve">concretas </w:t>
      </w:r>
      <w:r w:rsidRPr="00A74AB2">
        <w:rPr>
          <w:rStyle w:val="y2iqfc"/>
          <w:lang w:val="es-ES"/>
        </w:rPr>
        <w:t xml:space="preserve">de vida. </w:t>
      </w:r>
      <w:r w:rsidR="00C02727" w:rsidRPr="00A74AB2">
        <w:rPr>
          <w:rStyle w:val="y2iqfc"/>
          <w:lang w:val="es-ES"/>
        </w:rPr>
        <w:t>Las obras serán</w:t>
      </w:r>
      <w:r w:rsidRPr="00A74AB2">
        <w:rPr>
          <w:rStyle w:val="y2iqfc"/>
          <w:lang w:val="es-ES"/>
        </w:rPr>
        <w:t>, pues, colorid</w:t>
      </w:r>
      <w:r w:rsidR="00C02727" w:rsidRPr="00A74AB2">
        <w:rPr>
          <w:rStyle w:val="y2iqfc"/>
          <w:lang w:val="es-ES"/>
        </w:rPr>
        <w:t>a</w:t>
      </w:r>
      <w:r w:rsidRPr="00A74AB2">
        <w:rPr>
          <w:rStyle w:val="y2iqfc"/>
          <w:lang w:val="es-ES"/>
        </w:rPr>
        <w:t>s, diversificad</w:t>
      </w:r>
      <w:r w:rsidR="00C02727" w:rsidRPr="00A74AB2">
        <w:rPr>
          <w:rStyle w:val="y2iqfc"/>
          <w:lang w:val="es-ES"/>
        </w:rPr>
        <w:t>a</w:t>
      </w:r>
      <w:r w:rsidRPr="00A74AB2">
        <w:rPr>
          <w:rStyle w:val="y2iqfc"/>
          <w:lang w:val="es-ES"/>
        </w:rPr>
        <w:t>s, pero siempre inspirad</w:t>
      </w:r>
      <w:r w:rsidR="00C02727" w:rsidRPr="00A74AB2">
        <w:rPr>
          <w:rStyle w:val="y2iqfc"/>
          <w:lang w:val="es-ES"/>
        </w:rPr>
        <w:t>a</w:t>
      </w:r>
      <w:r w:rsidRPr="00A74AB2">
        <w:rPr>
          <w:rStyle w:val="y2iqfc"/>
          <w:lang w:val="es-ES"/>
        </w:rPr>
        <w:t xml:space="preserve">s por el mismo Espíritu, el de Jesús, o, para atrevernos a un juego de palabras, </w:t>
      </w:r>
      <w:r w:rsidR="001574F2" w:rsidRPr="00A74AB2">
        <w:rPr>
          <w:rStyle w:val="y2iqfc"/>
          <w:lang w:val="es-ES"/>
        </w:rPr>
        <w:t>¡</w:t>
      </w:r>
      <w:r w:rsidRPr="00A74AB2">
        <w:rPr>
          <w:rStyle w:val="y2iqfc"/>
          <w:lang w:val="es-ES"/>
        </w:rPr>
        <w:t>inspirad</w:t>
      </w:r>
      <w:r w:rsidR="00C02727" w:rsidRPr="00A74AB2">
        <w:rPr>
          <w:rStyle w:val="y2iqfc"/>
          <w:lang w:val="es-ES"/>
        </w:rPr>
        <w:t>a</w:t>
      </w:r>
      <w:r w:rsidRPr="00A74AB2">
        <w:rPr>
          <w:rStyle w:val="y2iqfc"/>
          <w:lang w:val="es-ES"/>
        </w:rPr>
        <w:t>s por el mismo vino (</w:t>
      </w:r>
      <w:proofErr w:type="spellStart"/>
      <w:r w:rsidRPr="00A74AB2">
        <w:rPr>
          <w:rStyle w:val="y2iqfc"/>
          <w:i/>
          <w:iCs/>
          <w:lang w:val="es-ES"/>
        </w:rPr>
        <w:t>spiritus</w:t>
      </w:r>
      <w:proofErr w:type="spellEnd"/>
      <w:r w:rsidRPr="00A74AB2">
        <w:rPr>
          <w:rStyle w:val="y2iqfc"/>
          <w:lang w:val="es-ES"/>
        </w:rPr>
        <w:t>) que Jesús les ofreció a beber! Esto es lo que San Pablo nos rec</w:t>
      </w:r>
      <w:r w:rsidR="00936476">
        <w:rPr>
          <w:rStyle w:val="y2iqfc"/>
          <w:lang w:val="es-ES"/>
        </w:rPr>
        <w:t>uerda</w:t>
      </w:r>
      <w:r w:rsidRPr="00A74AB2">
        <w:rPr>
          <w:rStyle w:val="y2iqfc"/>
          <w:lang w:val="es-ES"/>
        </w:rPr>
        <w:t xml:space="preserve"> </w:t>
      </w:r>
      <w:r w:rsidR="00A74AB2">
        <w:rPr>
          <w:rStyle w:val="y2iqfc"/>
          <w:lang w:val="es-ES"/>
        </w:rPr>
        <w:t>oportunamente</w:t>
      </w:r>
      <w:r w:rsidRPr="00A74AB2">
        <w:rPr>
          <w:rStyle w:val="y2iqfc"/>
          <w:lang w:val="es-ES"/>
        </w:rPr>
        <w:t xml:space="preserve"> en la segunda lectura: “</w:t>
      </w:r>
      <w:r w:rsidR="00A74AB2">
        <w:rPr>
          <w:rFonts w:eastAsia="Times New Roman"/>
          <w:szCs w:val="24"/>
          <w:lang w:val="es-ES" w:eastAsia="it-IT"/>
        </w:rPr>
        <w:t>H</w:t>
      </w:r>
      <w:r w:rsidRPr="00A74AB2">
        <w:rPr>
          <w:rFonts w:eastAsia="Times New Roman"/>
          <w:szCs w:val="24"/>
          <w:lang w:val="es-ES" w:eastAsia="it-IT"/>
        </w:rPr>
        <w:t>ay diversidad de carismas, pero un mismo Espíritu; hay diversidad de ministerios, pero un mismo Señor; y hay diversidad de actuaciones, pero un mismo Dios que obra todo en todos. […] El mismo y único Espíritu obra todo esto, repartiendo a cada uno en particular como él quiere”</w:t>
      </w:r>
      <w:r w:rsidR="001574F2" w:rsidRPr="00A74AB2">
        <w:rPr>
          <w:rFonts w:eastAsia="Times New Roman"/>
          <w:szCs w:val="24"/>
          <w:lang w:val="es-ES" w:eastAsia="it-IT"/>
        </w:rPr>
        <w:t xml:space="preserve"> (1Co 12,4-</w:t>
      </w:r>
      <w:r w:rsidR="001D26A6" w:rsidRPr="00A74AB2">
        <w:rPr>
          <w:rFonts w:eastAsia="Times New Roman"/>
          <w:szCs w:val="24"/>
          <w:lang w:val="es-ES" w:eastAsia="it-IT"/>
        </w:rPr>
        <w:t>11</w:t>
      </w:r>
      <w:r w:rsidR="001574F2" w:rsidRPr="00A74AB2">
        <w:rPr>
          <w:rFonts w:eastAsia="Times New Roman"/>
          <w:szCs w:val="24"/>
          <w:lang w:val="es-ES" w:eastAsia="it-IT"/>
        </w:rPr>
        <w:t>).</w:t>
      </w:r>
    </w:p>
    <w:p w14:paraId="7CD2471C" w14:textId="6DA9A118" w:rsidR="004E30EE" w:rsidRDefault="004E30EE" w:rsidP="00946A97">
      <w:pPr>
        <w:rPr>
          <w:rStyle w:val="y2iqfc"/>
          <w:lang w:val="es-ES"/>
        </w:rPr>
      </w:pPr>
      <w:r>
        <w:rPr>
          <w:rStyle w:val="y2iqfc"/>
          <w:lang w:val="es-ES"/>
        </w:rPr>
        <w:t>Bebamos, pues, siempre el vino de Jesús, con alegría y gratitud por los diversos “efectos” que obra en nosotros y</w:t>
      </w:r>
      <w:r w:rsidR="00A74AB2">
        <w:rPr>
          <w:rStyle w:val="y2iqfc"/>
          <w:lang w:val="es-ES"/>
        </w:rPr>
        <w:t xml:space="preserve"> </w:t>
      </w:r>
      <w:r>
        <w:rPr>
          <w:rStyle w:val="y2iqfc"/>
          <w:lang w:val="es-ES"/>
        </w:rPr>
        <w:t xml:space="preserve">a través de nosotros para la misión. En efecto, damos gracias al Señor por el don del vino mesiánico, así como por todos los “amigos misioneros” del Esposo Jesús, como </w:t>
      </w:r>
      <w:r w:rsidR="00936476">
        <w:rPr>
          <w:rStyle w:val="y2iqfc"/>
          <w:lang w:val="es-ES"/>
        </w:rPr>
        <w:t>es el caso d</w:t>
      </w:r>
      <w:r>
        <w:rPr>
          <w:rStyle w:val="y2iqfc"/>
          <w:lang w:val="es-ES"/>
        </w:rPr>
        <w:t xml:space="preserve">el fundador de nuestra Pontificia Unión Misionera, el Beato Paolo </w:t>
      </w:r>
      <w:proofErr w:type="spellStart"/>
      <w:r>
        <w:rPr>
          <w:rStyle w:val="y2iqfc"/>
          <w:lang w:val="es-ES"/>
        </w:rPr>
        <w:t>Manna</w:t>
      </w:r>
      <w:proofErr w:type="spellEnd"/>
      <w:r>
        <w:rPr>
          <w:rStyle w:val="y2iqfc"/>
          <w:lang w:val="es-ES"/>
        </w:rPr>
        <w:t xml:space="preserve">, cuya memoria litúrgica se celebra </w:t>
      </w:r>
      <w:r w:rsidR="00946A97">
        <w:rPr>
          <w:rStyle w:val="y2iqfc"/>
          <w:lang w:val="es-ES"/>
        </w:rPr>
        <w:t>el</w:t>
      </w:r>
      <w:r>
        <w:rPr>
          <w:rStyle w:val="y2iqfc"/>
          <w:lang w:val="es-ES"/>
        </w:rPr>
        <w:t xml:space="preserve"> </w:t>
      </w:r>
      <w:r w:rsidR="00946A97">
        <w:rPr>
          <w:rStyle w:val="y2iqfc"/>
          <w:lang w:val="es-ES"/>
        </w:rPr>
        <w:t xml:space="preserve">16 de enero </w:t>
      </w:r>
      <w:r>
        <w:rPr>
          <w:rStyle w:val="y2iqfc"/>
          <w:lang w:val="es-ES"/>
        </w:rPr>
        <w:t>en su 15</w:t>
      </w:r>
      <w:r w:rsidR="00946A97">
        <w:rPr>
          <w:rStyle w:val="y2iqfc"/>
          <w:lang w:val="es-ES"/>
        </w:rPr>
        <w:t>3</w:t>
      </w:r>
      <w:r>
        <w:rPr>
          <w:rStyle w:val="y2iqfc"/>
          <w:lang w:val="es-ES"/>
        </w:rPr>
        <w:t xml:space="preserve"> cumpleaños. Estos son los fieles discípulos que, “empapados” del vino divino, han continuado la misión de Dios a lo largo de los siglos, invitando generosamente a </w:t>
      </w:r>
      <w:r w:rsidR="00936476">
        <w:rPr>
          <w:rStyle w:val="y2iqfc"/>
          <w:lang w:val="es-ES"/>
        </w:rPr>
        <w:t xml:space="preserve">las/os demás </w:t>
      </w:r>
      <w:r>
        <w:rPr>
          <w:rStyle w:val="y2iqfc"/>
          <w:lang w:val="es-ES"/>
        </w:rPr>
        <w:t xml:space="preserve">a la alegría de las bodas divinas. ¡Que nos sintamos inspirados por su ejemplo y por el mismo Espíritu del vino para continuar con generosidad y creatividad las obras mesiánicas que Jesús </w:t>
      </w:r>
      <w:r>
        <w:rPr>
          <w:rStyle w:val="y2iqfc"/>
          <w:lang w:val="es-ES"/>
        </w:rPr>
        <w:lastRenderedPageBreak/>
        <w:t>inauguró en las místicas bodas de Caná de Galilea! ¡</w:t>
      </w:r>
      <w:r w:rsidR="00734B56">
        <w:rPr>
          <w:rStyle w:val="y2iqfc"/>
          <w:lang w:val="es-ES"/>
        </w:rPr>
        <w:t>Q</w:t>
      </w:r>
      <w:r>
        <w:rPr>
          <w:rStyle w:val="y2iqfc"/>
          <w:lang w:val="es-ES"/>
        </w:rPr>
        <w:t xml:space="preserve">ue María, Madre </w:t>
      </w:r>
      <w:r w:rsidR="00734B56">
        <w:rPr>
          <w:rStyle w:val="y2iqfc"/>
          <w:lang w:val="es-ES"/>
        </w:rPr>
        <w:t xml:space="preserve">de Jesús </w:t>
      </w:r>
      <w:r>
        <w:rPr>
          <w:rStyle w:val="y2iqfc"/>
          <w:lang w:val="es-ES"/>
        </w:rPr>
        <w:t xml:space="preserve">y Madre nuestra, interceda por nosotros en este </w:t>
      </w:r>
      <w:r w:rsidR="00A74AB2">
        <w:rPr>
          <w:rStyle w:val="y2iqfc"/>
          <w:lang w:val="es-ES"/>
        </w:rPr>
        <w:t>hermoso</w:t>
      </w:r>
      <w:r>
        <w:rPr>
          <w:rStyle w:val="y2iqfc"/>
          <w:lang w:val="es-ES"/>
        </w:rPr>
        <w:t xml:space="preserve"> camino misionero!</w:t>
      </w:r>
    </w:p>
    <w:p w14:paraId="58BCFB0C" w14:textId="77777777" w:rsidR="00497E53" w:rsidRPr="000713A2" w:rsidRDefault="00497E53" w:rsidP="00497E53">
      <w:pPr>
        <w:pStyle w:val="NormaleWeb"/>
        <w:pBdr>
          <w:top w:val="single" w:sz="4" w:space="1" w:color="auto"/>
          <w:left w:val="single" w:sz="4" w:space="1" w:color="auto"/>
          <w:bottom w:val="single" w:sz="4" w:space="1" w:color="auto"/>
          <w:right w:val="single" w:sz="4" w:space="1" w:color="auto"/>
        </w:pBdr>
        <w:spacing w:after="240" w:afterAutospacing="0"/>
        <w:rPr>
          <w:i/>
          <w:iCs/>
          <w:lang w:val="es-ES_tradnl"/>
        </w:rPr>
      </w:pPr>
      <w:r w:rsidRPr="00497E53">
        <w:rPr>
          <w:i/>
          <w:iCs/>
          <w:lang w:val="es-ES_tradnl"/>
        </w:rPr>
        <w:t>Sugerencias útiles:</w:t>
      </w:r>
    </w:p>
    <w:p w14:paraId="1FA0FE04" w14:textId="64F7D798" w:rsidR="00497E53" w:rsidRDefault="00497E53" w:rsidP="00497E53">
      <w:pPr>
        <w:pBdr>
          <w:top w:val="single" w:sz="4" w:space="1" w:color="auto"/>
          <w:left w:val="single" w:sz="4" w:space="1" w:color="auto"/>
          <w:bottom w:val="single" w:sz="4" w:space="1" w:color="auto"/>
          <w:right w:val="single" w:sz="4" w:space="1" w:color="auto"/>
        </w:pBdr>
        <w:rPr>
          <w:rStyle w:val="y2iqfc"/>
          <w:lang w:val="es-ES"/>
        </w:rPr>
      </w:pPr>
      <w:r>
        <w:rPr>
          <w:iCs/>
          <w:lang w:val="es-ES_tradnl"/>
        </w:rPr>
        <w:t>«</w:t>
      </w:r>
      <w:r w:rsidRPr="000751E3">
        <w:rPr>
          <w:iCs/>
          <w:lang w:val="es-ES_tradnl"/>
        </w:rPr>
        <w:t xml:space="preserve">La indicación “hasta los confines de la tierra” deberá interrogar a los discípulos de Jesús de todo tiempo y los debe impulsar a ir siempre más allá de los lugares habituales para dar testimonio de Él. A pesar de todas las facilidades que el progreso de la modernidad ha hecho posible, existen todavía hoy zonas geográficas donde los misioneros, testigos de Cristo, no han llegado con la Buena Noticia de su amor. Por otra parte, ninguna realidad humana es extraña a la atención de los discípulos de Cristo en su misión. La Iglesia de Cristo era, es y será siempre “en salida” hacia nuevos horizontes geográficos, sociales y existenciales, hacia lugares y situaciones humanas “límites”, para dar testimonio de Cristo y de su amor a todos los hombres y las mujeres de cada pueblo, cultura y condición social. En este sentido, la misión también será siempre missio ad gentes, como nos ha enseñado el Concilio Vaticano II, porque la Iglesia siempre debe ir más lejos, más allá de sus propios confines, para anunciar el amor de Cristo a todos. A este respecto, quisiera recordar y agradecer a tantos misioneros que han gastado su vida para ir “más allá”, encarnando la caridad de Cristo hacia los numerosos hermanos y hermanas que han </w:t>
      </w:r>
      <w:r w:rsidRPr="003A2981">
        <w:rPr>
          <w:iCs/>
          <w:lang w:val="es-ES_tradnl"/>
        </w:rPr>
        <w:t>encontrado».</w:t>
      </w:r>
      <w:r w:rsidRPr="003A2981">
        <w:rPr>
          <w:rFonts w:cs="Arial"/>
          <w:iCs/>
          <w:sz w:val="20"/>
          <w:szCs w:val="20"/>
          <w:lang w:val="es-ES" w:bidi="he-IL"/>
        </w:rPr>
        <w:t xml:space="preserve"> (</w:t>
      </w:r>
      <w:r w:rsidRPr="003A2981">
        <w:rPr>
          <w:rFonts w:cs="Arial"/>
          <w:iCs/>
          <w:smallCaps/>
          <w:sz w:val="20"/>
          <w:szCs w:val="20"/>
          <w:lang w:val="es-ES" w:bidi="he-IL"/>
        </w:rPr>
        <w:t>Papa Francisco</w:t>
      </w:r>
      <w:r w:rsidRPr="003A2981">
        <w:rPr>
          <w:rFonts w:cs="Arial"/>
          <w:iCs/>
          <w:sz w:val="20"/>
          <w:szCs w:val="20"/>
          <w:lang w:val="es-ES" w:bidi="he-IL"/>
        </w:rPr>
        <w:t xml:space="preserve">, </w:t>
      </w:r>
      <w:r w:rsidRPr="003A2981">
        <w:rPr>
          <w:rFonts w:cs="Arial"/>
          <w:i/>
          <w:iCs/>
          <w:sz w:val="20"/>
          <w:szCs w:val="20"/>
          <w:lang w:val="es-ES" w:bidi="he-IL"/>
        </w:rPr>
        <w:t xml:space="preserve">Mensaje para la Jornada Mundial de las Misiones 2022 </w:t>
      </w:r>
      <w:r w:rsidRPr="003A2981">
        <w:rPr>
          <w:iCs/>
          <w:sz w:val="20"/>
          <w:szCs w:val="20"/>
          <w:lang w:val="es-ES" w:bidi="he-IL"/>
        </w:rPr>
        <w:t>«</w:t>
      </w:r>
      <w:r w:rsidRPr="003A2981">
        <w:rPr>
          <w:rFonts w:cs="Arial"/>
          <w:i/>
          <w:iCs/>
          <w:sz w:val="20"/>
          <w:szCs w:val="20"/>
          <w:lang w:val="es-ES" w:bidi="he-IL"/>
        </w:rPr>
        <w:t>Para que sean mis testigos</w:t>
      </w:r>
      <w:r w:rsidRPr="003A2981">
        <w:rPr>
          <w:iCs/>
          <w:sz w:val="20"/>
          <w:szCs w:val="20"/>
          <w:lang w:val="es-ES" w:bidi="he-IL"/>
        </w:rPr>
        <w:t>»</w:t>
      </w:r>
      <w:r w:rsidRPr="003A2981">
        <w:rPr>
          <w:rFonts w:cs="Arial"/>
          <w:i/>
          <w:iCs/>
          <w:sz w:val="20"/>
          <w:szCs w:val="20"/>
          <w:lang w:val="es-ES" w:bidi="he-IL"/>
        </w:rPr>
        <w:t xml:space="preserve"> [</w:t>
      </w:r>
      <w:proofErr w:type="spellStart"/>
      <w:r w:rsidRPr="003A2981">
        <w:rPr>
          <w:rFonts w:cs="Arial"/>
          <w:i/>
          <w:iCs/>
          <w:sz w:val="20"/>
          <w:szCs w:val="20"/>
          <w:lang w:val="es-ES" w:bidi="he-IL"/>
        </w:rPr>
        <w:t>Hch</w:t>
      </w:r>
      <w:proofErr w:type="spellEnd"/>
      <w:r w:rsidRPr="003A2981">
        <w:rPr>
          <w:rFonts w:cs="Arial"/>
          <w:i/>
          <w:iCs/>
          <w:sz w:val="20"/>
          <w:szCs w:val="20"/>
          <w:lang w:val="es-ES" w:bidi="he-IL"/>
        </w:rPr>
        <w:t xml:space="preserve"> 1,8]</w:t>
      </w:r>
      <w:r w:rsidRPr="003A2981">
        <w:rPr>
          <w:rFonts w:cs="Arial"/>
          <w:iCs/>
          <w:sz w:val="20"/>
          <w:szCs w:val="20"/>
          <w:lang w:val="es-ES" w:bidi="he-IL"/>
        </w:rPr>
        <w:t>)</w:t>
      </w:r>
    </w:p>
    <w:p w14:paraId="234D451F" w14:textId="77777777" w:rsidR="00497E53" w:rsidRPr="00A74AB2" w:rsidRDefault="00497E53" w:rsidP="004E30EE">
      <w:pPr>
        <w:rPr>
          <w:sz w:val="20"/>
          <w:szCs w:val="20"/>
          <w:lang w:val="es-BO" w:eastAsia="es-MX"/>
        </w:rPr>
      </w:pPr>
    </w:p>
    <w:p w14:paraId="24C081A7" w14:textId="7C5CA5DD" w:rsidR="00A65F38" w:rsidRPr="00A74AB2" w:rsidRDefault="00A65F38" w:rsidP="008971E7">
      <w:pPr>
        <w:pStyle w:val="NormaleWeb"/>
        <w:rPr>
          <w:lang w:val="es-BO"/>
        </w:rPr>
      </w:pPr>
    </w:p>
    <w:sectPr w:rsidR="00A65F38" w:rsidRPr="00A74AB2" w:rsidSect="005B5A93">
      <w:head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D481EB" w14:textId="77777777" w:rsidR="00BE4C03" w:rsidRDefault="00BE4C03" w:rsidP="00475518">
      <w:pPr>
        <w:spacing w:after="0" w:line="240" w:lineRule="auto"/>
      </w:pPr>
      <w:r>
        <w:separator/>
      </w:r>
    </w:p>
  </w:endnote>
  <w:endnote w:type="continuationSeparator" w:id="0">
    <w:p w14:paraId="4FA9107D" w14:textId="77777777" w:rsidR="00BE4C03" w:rsidRDefault="00BE4C03" w:rsidP="00475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80DBF6" w14:textId="77777777" w:rsidR="00BE4C03" w:rsidRDefault="00BE4C03" w:rsidP="00475518">
      <w:pPr>
        <w:spacing w:after="0" w:line="240" w:lineRule="auto"/>
      </w:pPr>
      <w:r>
        <w:separator/>
      </w:r>
    </w:p>
  </w:footnote>
  <w:footnote w:type="continuationSeparator" w:id="0">
    <w:p w14:paraId="1B8D1E5D" w14:textId="77777777" w:rsidR="00BE4C03" w:rsidRDefault="00BE4C03" w:rsidP="004755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CCFA3B" w14:textId="67E208EE" w:rsidR="008971E7" w:rsidRPr="00346AA3" w:rsidRDefault="008A0868" w:rsidP="008A0868">
    <w:pPr>
      <w:pBdr>
        <w:bottom w:val="single" w:sz="4" w:space="1" w:color="auto"/>
      </w:pBdr>
      <w:tabs>
        <w:tab w:val="left" w:pos="3896"/>
        <w:tab w:val="center" w:pos="4819"/>
        <w:tab w:val="right" w:pos="9638"/>
      </w:tabs>
      <w:spacing w:after="0" w:line="240" w:lineRule="auto"/>
      <w:rPr>
        <w:rFonts w:eastAsia="Times New Roman"/>
        <w:szCs w:val="24"/>
        <w:lang w:val="es-ES" w:eastAsia="it-IT"/>
      </w:rPr>
    </w:pPr>
    <w:r w:rsidRPr="008A0868">
      <w:rPr>
        <w:rFonts w:eastAsia="Times New Roman"/>
        <w:i/>
        <w:sz w:val="16"/>
        <w:szCs w:val="16"/>
        <w:lang w:val="es-ES" w:eastAsia="it-IT"/>
      </w:rPr>
      <w:t xml:space="preserve">Pontificia Unión Missionaria - D.A.N. Nguyen – </w:t>
    </w:r>
    <w:r w:rsidR="008971E7" w:rsidRPr="00346AA3">
      <w:rPr>
        <w:rFonts w:eastAsia="Times New Roman"/>
        <w:i/>
        <w:sz w:val="16"/>
        <w:szCs w:val="16"/>
        <w:lang w:val="es-ES" w:eastAsia="it-IT"/>
      </w:rPr>
      <w:t xml:space="preserve">Año C – Comentario </w:t>
    </w:r>
    <w:r w:rsidR="008971E7">
      <w:rPr>
        <w:rFonts w:eastAsia="Times New Roman"/>
        <w:i/>
        <w:sz w:val="16"/>
        <w:szCs w:val="16"/>
        <w:lang w:val="es-ES" w:eastAsia="it-IT"/>
      </w:rPr>
      <w:t>II Domingo Tiempo Ordinario</w:t>
    </w:r>
    <w:r w:rsidR="008971E7" w:rsidRPr="00346AA3">
      <w:rPr>
        <w:rFonts w:eastAsia="Times New Roman"/>
        <w:szCs w:val="24"/>
        <w:lang w:val="es-ES" w:eastAsia="it-IT"/>
      </w:rPr>
      <w:tab/>
    </w:r>
    <w:sdt>
      <w:sdtPr>
        <w:rPr>
          <w:rFonts w:eastAsia="Times New Roman"/>
          <w:szCs w:val="24"/>
          <w:lang w:eastAsia="it-IT"/>
        </w:rPr>
        <w:id w:val="-1645804849"/>
        <w:docPartObj>
          <w:docPartGallery w:val="Page Numbers (Top of Page)"/>
          <w:docPartUnique/>
        </w:docPartObj>
      </w:sdtPr>
      <w:sdtEndPr/>
      <w:sdtContent>
        <w:r w:rsidR="008971E7" w:rsidRPr="00346AA3">
          <w:rPr>
            <w:rFonts w:eastAsia="Times New Roman"/>
            <w:sz w:val="20"/>
            <w:szCs w:val="20"/>
            <w:lang w:eastAsia="it-IT"/>
          </w:rPr>
          <w:fldChar w:fldCharType="begin"/>
        </w:r>
        <w:r w:rsidR="008971E7" w:rsidRPr="00346AA3">
          <w:rPr>
            <w:rFonts w:eastAsia="Times New Roman"/>
            <w:sz w:val="20"/>
            <w:szCs w:val="20"/>
            <w:lang w:val="es-ES" w:eastAsia="it-IT"/>
          </w:rPr>
          <w:instrText>PAGE   \* MERGEFORMAT</w:instrText>
        </w:r>
        <w:r w:rsidR="008971E7" w:rsidRPr="00346AA3">
          <w:rPr>
            <w:rFonts w:eastAsia="Times New Roman"/>
            <w:sz w:val="20"/>
            <w:szCs w:val="20"/>
            <w:lang w:eastAsia="it-IT"/>
          </w:rPr>
          <w:fldChar w:fldCharType="separate"/>
        </w:r>
        <w:r w:rsidR="0017465A" w:rsidRPr="0017465A">
          <w:rPr>
            <w:rFonts w:eastAsia="Times New Roman"/>
            <w:noProof/>
            <w:sz w:val="20"/>
            <w:szCs w:val="20"/>
            <w:lang w:val="es-ES" w:eastAsia="it-IT"/>
          </w:rPr>
          <w:t>4</w:t>
        </w:r>
        <w:r w:rsidR="008971E7" w:rsidRPr="00346AA3">
          <w:rPr>
            <w:rFonts w:eastAsia="Times New Roman"/>
            <w:sz w:val="20"/>
            <w:szCs w:val="20"/>
            <w:lang w:eastAsia="it-IT"/>
          </w:rPr>
          <w:fldChar w:fldCharType="end"/>
        </w:r>
      </w:sdtContent>
    </w:sdt>
  </w:p>
  <w:p w14:paraId="5065F190" w14:textId="5FDAE696" w:rsidR="008971E7" w:rsidRPr="00346AA3" w:rsidRDefault="008971E7" w:rsidP="00346AA3">
    <w:pPr>
      <w:pStyle w:val="Intestazione"/>
      <w:rPr>
        <w:lang w:val="es-E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1"/>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B96"/>
    <w:rsid w:val="00031367"/>
    <w:rsid w:val="0006097E"/>
    <w:rsid w:val="00061C32"/>
    <w:rsid w:val="0006203A"/>
    <w:rsid w:val="0006259A"/>
    <w:rsid w:val="00075AE0"/>
    <w:rsid w:val="00081078"/>
    <w:rsid w:val="0008651E"/>
    <w:rsid w:val="000A0CF0"/>
    <w:rsid w:val="000A33C8"/>
    <w:rsid w:val="000B10AB"/>
    <w:rsid w:val="000B3D7E"/>
    <w:rsid w:val="000D1D0D"/>
    <w:rsid w:val="000F1CE5"/>
    <w:rsid w:val="00120ED7"/>
    <w:rsid w:val="0013028B"/>
    <w:rsid w:val="001556D6"/>
    <w:rsid w:val="001574F2"/>
    <w:rsid w:val="00162E40"/>
    <w:rsid w:val="0017465A"/>
    <w:rsid w:val="001B7D9C"/>
    <w:rsid w:val="001D0792"/>
    <w:rsid w:val="001D26A6"/>
    <w:rsid w:val="001D65AB"/>
    <w:rsid w:val="001E77ED"/>
    <w:rsid w:val="00205779"/>
    <w:rsid w:val="0025787B"/>
    <w:rsid w:val="0027749F"/>
    <w:rsid w:val="00281049"/>
    <w:rsid w:val="002A3FB3"/>
    <w:rsid w:val="002A4508"/>
    <w:rsid w:val="002B6932"/>
    <w:rsid w:val="002D0560"/>
    <w:rsid w:val="002D57E4"/>
    <w:rsid w:val="002E01D5"/>
    <w:rsid w:val="003059AA"/>
    <w:rsid w:val="003276A9"/>
    <w:rsid w:val="00346AA3"/>
    <w:rsid w:val="00364271"/>
    <w:rsid w:val="00367167"/>
    <w:rsid w:val="0037704E"/>
    <w:rsid w:val="003C7CDB"/>
    <w:rsid w:val="003D09E9"/>
    <w:rsid w:val="003D486F"/>
    <w:rsid w:val="004076BB"/>
    <w:rsid w:val="0042668D"/>
    <w:rsid w:val="00434DFD"/>
    <w:rsid w:val="0046272B"/>
    <w:rsid w:val="00475518"/>
    <w:rsid w:val="00475CF8"/>
    <w:rsid w:val="00497E53"/>
    <w:rsid w:val="004A3852"/>
    <w:rsid w:val="004E30EE"/>
    <w:rsid w:val="004E505C"/>
    <w:rsid w:val="0050579D"/>
    <w:rsid w:val="00546A83"/>
    <w:rsid w:val="00550999"/>
    <w:rsid w:val="00570D54"/>
    <w:rsid w:val="0058111D"/>
    <w:rsid w:val="00595498"/>
    <w:rsid w:val="005A6565"/>
    <w:rsid w:val="005B5A93"/>
    <w:rsid w:val="005D3D46"/>
    <w:rsid w:val="005E2018"/>
    <w:rsid w:val="005E62DD"/>
    <w:rsid w:val="006519CF"/>
    <w:rsid w:val="00674D2D"/>
    <w:rsid w:val="006810EC"/>
    <w:rsid w:val="00697C52"/>
    <w:rsid w:val="006A2173"/>
    <w:rsid w:val="006A41AA"/>
    <w:rsid w:val="006B2527"/>
    <w:rsid w:val="006E3F59"/>
    <w:rsid w:val="00712A38"/>
    <w:rsid w:val="00720570"/>
    <w:rsid w:val="00734B56"/>
    <w:rsid w:val="00746F51"/>
    <w:rsid w:val="00760063"/>
    <w:rsid w:val="00792061"/>
    <w:rsid w:val="007954E1"/>
    <w:rsid w:val="007E43F2"/>
    <w:rsid w:val="007F1537"/>
    <w:rsid w:val="0081107C"/>
    <w:rsid w:val="00824421"/>
    <w:rsid w:val="00832D52"/>
    <w:rsid w:val="0084439C"/>
    <w:rsid w:val="00845140"/>
    <w:rsid w:val="008971E7"/>
    <w:rsid w:val="008A0868"/>
    <w:rsid w:val="008A0B96"/>
    <w:rsid w:val="008A1DEA"/>
    <w:rsid w:val="008B5D9B"/>
    <w:rsid w:val="008C0F91"/>
    <w:rsid w:val="008C30A5"/>
    <w:rsid w:val="008E3ED1"/>
    <w:rsid w:val="008E74CF"/>
    <w:rsid w:val="009323A0"/>
    <w:rsid w:val="00936476"/>
    <w:rsid w:val="00943F1B"/>
    <w:rsid w:val="00946A97"/>
    <w:rsid w:val="00961EF6"/>
    <w:rsid w:val="00981E28"/>
    <w:rsid w:val="00A01BC3"/>
    <w:rsid w:val="00A65F38"/>
    <w:rsid w:val="00A74690"/>
    <w:rsid w:val="00A74AB2"/>
    <w:rsid w:val="00A914DA"/>
    <w:rsid w:val="00AC3667"/>
    <w:rsid w:val="00AD0268"/>
    <w:rsid w:val="00B02E5E"/>
    <w:rsid w:val="00B11956"/>
    <w:rsid w:val="00B964E7"/>
    <w:rsid w:val="00BB1C35"/>
    <w:rsid w:val="00BE4C03"/>
    <w:rsid w:val="00BF471B"/>
    <w:rsid w:val="00C02727"/>
    <w:rsid w:val="00C035F6"/>
    <w:rsid w:val="00C14851"/>
    <w:rsid w:val="00C16593"/>
    <w:rsid w:val="00C44C46"/>
    <w:rsid w:val="00C522DC"/>
    <w:rsid w:val="00C55411"/>
    <w:rsid w:val="00C712AA"/>
    <w:rsid w:val="00C90EBB"/>
    <w:rsid w:val="00C93493"/>
    <w:rsid w:val="00CD0B5A"/>
    <w:rsid w:val="00CE04C6"/>
    <w:rsid w:val="00CE48C0"/>
    <w:rsid w:val="00CE4BA1"/>
    <w:rsid w:val="00D10767"/>
    <w:rsid w:val="00D23C38"/>
    <w:rsid w:val="00D8164D"/>
    <w:rsid w:val="00DE20B9"/>
    <w:rsid w:val="00DF2789"/>
    <w:rsid w:val="00E17B74"/>
    <w:rsid w:val="00E20906"/>
    <w:rsid w:val="00E47821"/>
    <w:rsid w:val="00E55AD2"/>
    <w:rsid w:val="00E659F8"/>
    <w:rsid w:val="00E91099"/>
    <w:rsid w:val="00ED6ECC"/>
    <w:rsid w:val="00EF56FE"/>
    <w:rsid w:val="00F65CB2"/>
    <w:rsid w:val="00F92DA4"/>
    <w:rsid w:val="00FB48A6"/>
    <w:rsid w:val="00FC1132"/>
  </w:rsids>
  <m:mathPr>
    <m:mathFont m:val="Cambria Math"/>
    <m:brkBin m:val="before"/>
    <m:brkBinSub m:val="--"/>
    <m:smallFrac m:val="0"/>
    <m:dispDef/>
    <m:lMargin m:val="0"/>
    <m:rMargin m:val="0"/>
    <m:defJc m:val="centerGroup"/>
    <m:wrapIndent m:val="1440"/>
    <m:intLim m:val="subSup"/>
    <m:naryLim m:val="undOvr"/>
  </m:mathPr>
  <w:themeFontLang w:val="it-IT"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7207B0F"/>
  <w15:docId w15:val="{791D24E0-5643-4A20-B49B-E26838993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90EBB"/>
    <w:pPr>
      <w:spacing w:after="200" w:line="276" w:lineRule="auto"/>
      <w:jc w:val="both"/>
    </w:pPr>
    <w:rPr>
      <w:rFonts w:ascii="Times New Roman" w:hAnsi="Times New Roman"/>
      <w:sz w:val="24"/>
      <w:szCs w:val="22"/>
      <w:lang w:eastAsia="en-U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8A0B96"/>
    <w:pPr>
      <w:spacing w:before="100" w:beforeAutospacing="1" w:after="100" w:afterAutospacing="1" w:line="240" w:lineRule="auto"/>
    </w:pPr>
    <w:rPr>
      <w:rFonts w:eastAsia="Times New Roman"/>
      <w:szCs w:val="24"/>
      <w:lang w:eastAsia="it-IT"/>
    </w:rPr>
  </w:style>
  <w:style w:type="character" w:styleId="Collegamentoipertestuale">
    <w:name w:val="Hyperlink"/>
    <w:basedOn w:val="Carpredefinitoparagrafo"/>
    <w:uiPriority w:val="99"/>
    <w:semiHidden/>
    <w:unhideWhenUsed/>
    <w:rsid w:val="008A0B96"/>
    <w:rPr>
      <w:color w:val="0000FF"/>
      <w:u w:val="single"/>
    </w:rPr>
  </w:style>
  <w:style w:type="paragraph" w:styleId="Testofumetto">
    <w:name w:val="Balloon Text"/>
    <w:basedOn w:val="Normale"/>
    <w:link w:val="TestofumettoCarattere"/>
    <w:uiPriority w:val="99"/>
    <w:semiHidden/>
    <w:unhideWhenUsed/>
    <w:rsid w:val="008A0B9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A0B96"/>
    <w:rPr>
      <w:rFonts w:ascii="Tahoma" w:hAnsi="Tahoma" w:cs="Tahoma"/>
      <w:sz w:val="16"/>
      <w:szCs w:val="16"/>
    </w:rPr>
  </w:style>
  <w:style w:type="paragraph" w:styleId="Intestazione">
    <w:name w:val="header"/>
    <w:basedOn w:val="Normale"/>
    <w:link w:val="IntestazioneCarattere"/>
    <w:uiPriority w:val="99"/>
    <w:unhideWhenUsed/>
    <w:rsid w:val="0047551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75518"/>
    <w:rPr>
      <w:sz w:val="22"/>
      <w:szCs w:val="22"/>
      <w:lang w:eastAsia="en-US"/>
    </w:rPr>
  </w:style>
  <w:style w:type="paragraph" w:styleId="Pidipagina">
    <w:name w:val="footer"/>
    <w:basedOn w:val="Normale"/>
    <w:link w:val="PidipaginaCarattere"/>
    <w:uiPriority w:val="99"/>
    <w:unhideWhenUsed/>
    <w:rsid w:val="0047551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75518"/>
    <w:rPr>
      <w:sz w:val="22"/>
      <w:szCs w:val="22"/>
      <w:lang w:eastAsia="en-US"/>
    </w:rPr>
  </w:style>
  <w:style w:type="character" w:styleId="Rimandocommento">
    <w:name w:val="annotation reference"/>
    <w:basedOn w:val="Carpredefinitoparagrafo"/>
    <w:uiPriority w:val="99"/>
    <w:semiHidden/>
    <w:unhideWhenUsed/>
    <w:rsid w:val="0084439C"/>
    <w:rPr>
      <w:sz w:val="16"/>
      <w:szCs w:val="16"/>
    </w:rPr>
  </w:style>
  <w:style w:type="paragraph" w:styleId="Testocommento">
    <w:name w:val="annotation text"/>
    <w:basedOn w:val="Normale"/>
    <w:link w:val="TestocommentoCarattere"/>
    <w:uiPriority w:val="99"/>
    <w:semiHidden/>
    <w:unhideWhenUsed/>
    <w:rsid w:val="0084439C"/>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84439C"/>
    <w:rPr>
      <w:lang w:eastAsia="en-US"/>
    </w:rPr>
  </w:style>
  <w:style w:type="paragraph" w:styleId="Soggettocommento">
    <w:name w:val="annotation subject"/>
    <w:basedOn w:val="Testocommento"/>
    <w:next w:val="Testocommento"/>
    <w:link w:val="SoggettocommentoCarattere"/>
    <w:uiPriority w:val="99"/>
    <w:semiHidden/>
    <w:unhideWhenUsed/>
    <w:rsid w:val="0084439C"/>
    <w:rPr>
      <w:b/>
      <w:bCs/>
    </w:rPr>
  </w:style>
  <w:style w:type="character" w:customStyle="1" w:styleId="SoggettocommentoCarattere">
    <w:name w:val="Soggetto commento Carattere"/>
    <w:basedOn w:val="TestocommentoCarattere"/>
    <w:link w:val="Soggettocommento"/>
    <w:uiPriority w:val="99"/>
    <w:semiHidden/>
    <w:rsid w:val="0084439C"/>
    <w:rPr>
      <w:b/>
      <w:bCs/>
      <w:lang w:eastAsia="en-US"/>
    </w:rPr>
  </w:style>
  <w:style w:type="paragraph" w:styleId="PreformattatoHTML">
    <w:name w:val="HTML Preformatted"/>
    <w:basedOn w:val="Normale"/>
    <w:link w:val="PreformattatoHTMLCarattere"/>
    <w:uiPriority w:val="99"/>
    <w:semiHidden/>
    <w:unhideWhenUsed/>
    <w:rsid w:val="00832D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val="es-BO" w:eastAsia="es-MX"/>
    </w:rPr>
  </w:style>
  <w:style w:type="character" w:customStyle="1" w:styleId="PreformattatoHTMLCarattere">
    <w:name w:val="Preformattato HTML Carattere"/>
    <w:basedOn w:val="Carpredefinitoparagrafo"/>
    <w:link w:val="PreformattatoHTML"/>
    <w:uiPriority w:val="99"/>
    <w:semiHidden/>
    <w:rsid w:val="00832D52"/>
    <w:rPr>
      <w:rFonts w:ascii="Courier New" w:eastAsia="Times New Roman" w:hAnsi="Courier New" w:cs="Courier New"/>
      <w:lang w:val="es-BO" w:eastAsia="es-MX"/>
    </w:rPr>
  </w:style>
  <w:style w:type="character" w:customStyle="1" w:styleId="y2iqfc">
    <w:name w:val="y2iqfc"/>
    <w:basedOn w:val="Carpredefinitoparagrafo"/>
    <w:rsid w:val="00832D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675350">
      <w:bodyDiv w:val="1"/>
      <w:marLeft w:val="0"/>
      <w:marRight w:val="0"/>
      <w:marTop w:val="0"/>
      <w:marBottom w:val="0"/>
      <w:divBdr>
        <w:top w:val="none" w:sz="0" w:space="0" w:color="auto"/>
        <w:left w:val="none" w:sz="0" w:space="0" w:color="auto"/>
        <w:bottom w:val="none" w:sz="0" w:space="0" w:color="auto"/>
        <w:right w:val="none" w:sz="0" w:space="0" w:color="auto"/>
      </w:divBdr>
    </w:div>
    <w:div w:id="255527198">
      <w:bodyDiv w:val="1"/>
      <w:marLeft w:val="0"/>
      <w:marRight w:val="0"/>
      <w:marTop w:val="0"/>
      <w:marBottom w:val="0"/>
      <w:divBdr>
        <w:top w:val="none" w:sz="0" w:space="0" w:color="auto"/>
        <w:left w:val="none" w:sz="0" w:space="0" w:color="auto"/>
        <w:bottom w:val="none" w:sz="0" w:space="0" w:color="auto"/>
        <w:right w:val="none" w:sz="0" w:space="0" w:color="auto"/>
      </w:divBdr>
    </w:div>
    <w:div w:id="337118744">
      <w:bodyDiv w:val="1"/>
      <w:marLeft w:val="0"/>
      <w:marRight w:val="0"/>
      <w:marTop w:val="0"/>
      <w:marBottom w:val="0"/>
      <w:divBdr>
        <w:top w:val="none" w:sz="0" w:space="0" w:color="auto"/>
        <w:left w:val="none" w:sz="0" w:space="0" w:color="auto"/>
        <w:bottom w:val="none" w:sz="0" w:space="0" w:color="auto"/>
        <w:right w:val="none" w:sz="0" w:space="0" w:color="auto"/>
      </w:divBdr>
      <w:divsChild>
        <w:div w:id="2133013068">
          <w:marLeft w:val="0"/>
          <w:marRight w:val="0"/>
          <w:marTop w:val="0"/>
          <w:marBottom w:val="0"/>
          <w:divBdr>
            <w:top w:val="none" w:sz="0" w:space="0" w:color="auto"/>
            <w:left w:val="none" w:sz="0" w:space="0" w:color="auto"/>
            <w:bottom w:val="none" w:sz="0" w:space="0" w:color="auto"/>
            <w:right w:val="none" w:sz="0" w:space="0" w:color="auto"/>
          </w:divBdr>
        </w:div>
      </w:divsChild>
    </w:div>
    <w:div w:id="337121271">
      <w:bodyDiv w:val="1"/>
      <w:marLeft w:val="0"/>
      <w:marRight w:val="0"/>
      <w:marTop w:val="0"/>
      <w:marBottom w:val="0"/>
      <w:divBdr>
        <w:top w:val="none" w:sz="0" w:space="0" w:color="auto"/>
        <w:left w:val="none" w:sz="0" w:space="0" w:color="auto"/>
        <w:bottom w:val="none" w:sz="0" w:space="0" w:color="auto"/>
        <w:right w:val="none" w:sz="0" w:space="0" w:color="auto"/>
      </w:divBdr>
    </w:div>
    <w:div w:id="396779874">
      <w:bodyDiv w:val="1"/>
      <w:marLeft w:val="0"/>
      <w:marRight w:val="0"/>
      <w:marTop w:val="0"/>
      <w:marBottom w:val="0"/>
      <w:divBdr>
        <w:top w:val="none" w:sz="0" w:space="0" w:color="auto"/>
        <w:left w:val="none" w:sz="0" w:space="0" w:color="auto"/>
        <w:bottom w:val="none" w:sz="0" w:space="0" w:color="auto"/>
        <w:right w:val="none" w:sz="0" w:space="0" w:color="auto"/>
      </w:divBdr>
    </w:div>
    <w:div w:id="466897244">
      <w:bodyDiv w:val="1"/>
      <w:marLeft w:val="0"/>
      <w:marRight w:val="0"/>
      <w:marTop w:val="0"/>
      <w:marBottom w:val="0"/>
      <w:divBdr>
        <w:top w:val="none" w:sz="0" w:space="0" w:color="auto"/>
        <w:left w:val="none" w:sz="0" w:space="0" w:color="auto"/>
        <w:bottom w:val="none" w:sz="0" w:space="0" w:color="auto"/>
        <w:right w:val="none" w:sz="0" w:space="0" w:color="auto"/>
      </w:divBdr>
    </w:div>
    <w:div w:id="544372439">
      <w:bodyDiv w:val="1"/>
      <w:marLeft w:val="0"/>
      <w:marRight w:val="0"/>
      <w:marTop w:val="0"/>
      <w:marBottom w:val="0"/>
      <w:divBdr>
        <w:top w:val="none" w:sz="0" w:space="0" w:color="auto"/>
        <w:left w:val="none" w:sz="0" w:space="0" w:color="auto"/>
        <w:bottom w:val="none" w:sz="0" w:space="0" w:color="auto"/>
        <w:right w:val="none" w:sz="0" w:space="0" w:color="auto"/>
      </w:divBdr>
    </w:div>
    <w:div w:id="1141732169">
      <w:bodyDiv w:val="1"/>
      <w:marLeft w:val="0"/>
      <w:marRight w:val="0"/>
      <w:marTop w:val="0"/>
      <w:marBottom w:val="0"/>
      <w:divBdr>
        <w:top w:val="none" w:sz="0" w:space="0" w:color="auto"/>
        <w:left w:val="none" w:sz="0" w:space="0" w:color="auto"/>
        <w:bottom w:val="none" w:sz="0" w:space="0" w:color="auto"/>
        <w:right w:val="none" w:sz="0" w:space="0" w:color="auto"/>
      </w:divBdr>
      <w:divsChild>
        <w:div w:id="689380469">
          <w:marLeft w:val="0"/>
          <w:marRight w:val="0"/>
          <w:marTop w:val="0"/>
          <w:marBottom w:val="0"/>
          <w:divBdr>
            <w:top w:val="none" w:sz="0" w:space="0" w:color="auto"/>
            <w:left w:val="none" w:sz="0" w:space="0" w:color="auto"/>
            <w:bottom w:val="none" w:sz="0" w:space="0" w:color="auto"/>
            <w:right w:val="none" w:sz="0" w:space="0" w:color="auto"/>
          </w:divBdr>
        </w:div>
      </w:divsChild>
    </w:div>
    <w:div w:id="1173687412">
      <w:bodyDiv w:val="1"/>
      <w:marLeft w:val="0"/>
      <w:marRight w:val="0"/>
      <w:marTop w:val="0"/>
      <w:marBottom w:val="0"/>
      <w:divBdr>
        <w:top w:val="none" w:sz="0" w:space="0" w:color="auto"/>
        <w:left w:val="none" w:sz="0" w:space="0" w:color="auto"/>
        <w:bottom w:val="none" w:sz="0" w:space="0" w:color="auto"/>
        <w:right w:val="none" w:sz="0" w:space="0" w:color="auto"/>
      </w:divBdr>
    </w:div>
    <w:div w:id="1258321869">
      <w:bodyDiv w:val="1"/>
      <w:marLeft w:val="0"/>
      <w:marRight w:val="0"/>
      <w:marTop w:val="0"/>
      <w:marBottom w:val="0"/>
      <w:divBdr>
        <w:top w:val="none" w:sz="0" w:space="0" w:color="auto"/>
        <w:left w:val="none" w:sz="0" w:space="0" w:color="auto"/>
        <w:bottom w:val="none" w:sz="0" w:space="0" w:color="auto"/>
        <w:right w:val="none" w:sz="0" w:space="0" w:color="auto"/>
      </w:divBdr>
    </w:div>
    <w:div w:id="1371803645">
      <w:bodyDiv w:val="1"/>
      <w:marLeft w:val="0"/>
      <w:marRight w:val="0"/>
      <w:marTop w:val="0"/>
      <w:marBottom w:val="0"/>
      <w:divBdr>
        <w:top w:val="none" w:sz="0" w:space="0" w:color="auto"/>
        <w:left w:val="none" w:sz="0" w:space="0" w:color="auto"/>
        <w:bottom w:val="none" w:sz="0" w:space="0" w:color="auto"/>
        <w:right w:val="none" w:sz="0" w:space="0" w:color="auto"/>
      </w:divBdr>
      <w:divsChild>
        <w:div w:id="1422488242">
          <w:marLeft w:val="0"/>
          <w:marRight w:val="0"/>
          <w:marTop w:val="0"/>
          <w:marBottom w:val="0"/>
          <w:divBdr>
            <w:top w:val="none" w:sz="0" w:space="0" w:color="auto"/>
            <w:left w:val="none" w:sz="0" w:space="0" w:color="auto"/>
            <w:bottom w:val="none" w:sz="0" w:space="0" w:color="auto"/>
            <w:right w:val="none" w:sz="0" w:space="0" w:color="auto"/>
          </w:divBdr>
        </w:div>
      </w:divsChild>
    </w:div>
    <w:div w:id="1538276876">
      <w:bodyDiv w:val="1"/>
      <w:marLeft w:val="0"/>
      <w:marRight w:val="0"/>
      <w:marTop w:val="0"/>
      <w:marBottom w:val="0"/>
      <w:divBdr>
        <w:top w:val="none" w:sz="0" w:space="0" w:color="auto"/>
        <w:left w:val="none" w:sz="0" w:space="0" w:color="auto"/>
        <w:bottom w:val="none" w:sz="0" w:space="0" w:color="auto"/>
        <w:right w:val="none" w:sz="0" w:space="0" w:color="auto"/>
      </w:divBdr>
    </w:div>
    <w:div w:id="1547793719">
      <w:bodyDiv w:val="1"/>
      <w:marLeft w:val="0"/>
      <w:marRight w:val="0"/>
      <w:marTop w:val="0"/>
      <w:marBottom w:val="0"/>
      <w:divBdr>
        <w:top w:val="none" w:sz="0" w:space="0" w:color="auto"/>
        <w:left w:val="none" w:sz="0" w:space="0" w:color="auto"/>
        <w:bottom w:val="none" w:sz="0" w:space="0" w:color="auto"/>
        <w:right w:val="none" w:sz="0" w:space="0" w:color="auto"/>
      </w:divBdr>
      <w:divsChild>
        <w:div w:id="290746919">
          <w:marLeft w:val="0"/>
          <w:marRight w:val="0"/>
          <w:marTop w:val="0"/>
          <w:marBottom w:val="0"/>
          <w:divBdr>
            <w:top w:val="none" w:sz="0" w:space="0" w:color="auto"/>
            <w:left w:val="none" w:sz="0" w:space="0" w:color="auto"/>
            <w:bottom w:val="none" w:sz="0" w:space="0" w:color="auto"/>
            <w:right w:val="none" w:sz="0" w:space="0" w:color="auto"/>
          </w:divBdr>
        </w:div>
      </w:divsChild>
    </w:div>
    <w:div w:id="1603494723">
      <w:bodyDiv w:val="1"/>
      <w:marLeft w:val="0"/>
      <w:marRight w:val="0"/>
      <w:marTop w:val="0"/>
      <w:marBottom w:val="0"/>
      <w:divBdr>
        <w:top w:val="none" w:sz="0" w:space="0" w:color="auto"/>
        <w:left w:val="none" w:sz="0" w:space="0" w:color="auto"/>
        <w:bottom w:val="none" w:sz="0" w:space="0" w:color="auto"/>
        <w:right w:val="none" w:sz="0" w:space="0" w:color="auto"/>
      </w:divBdr>
      <w:divsChild>
        <w:div w:id="329597846">
          <w:marLeft w:val="0"/>
          <w:marRight w:val="0"/>
          <w:marTop w:val="0"/>
          <w:marBottom w:val="0"/>
          <w:divBdr>
            <w:top w:val="none" w:sz="0" w:space="0" w:color="auto"/>
            <w:left w:val="none" w:sz="0" w:space="0" w:color="auto"/>
            <w:bottom w:val="none" w:sz="0" w:space="0" w:color="auto"/>
            <w:right w:val="none" w:sz="0" w:space="0" w:color="auto"/>
          </w:divBdr>
        </w:div>
      </w:divsChild>
    </w:div>
    <w:div w:id="1855487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1928</Words>
  <Characters>10993</Characters>
  <Application>Microsoft Office Word</Application>
  <DocSecurity>0</DocSecurity>
  <Lines>91</Lines>
  <Paragraphs>25</Paragraphs>
  <ScaleCrop>false</ScaleCrop>
  <HeadingPairs>
    <vt:vector size="4" baseType="variant">
      <vt:variant>
        <vt:lpstr>Titolo</vt:lpstr>
      </vt:variant>
      <vt:variant>
        <vt:i4>1</vt:i4>
      </vt:variant>
      <vt:variant>
        <vt:lpstr>Título</vt:lpstr>
      </vt:variant>
      <vt:variant>
        <vt:i4>1</vt:i4>
      </vt:variant>
    </vt:vector>
  </HeadingPairs>
  <TitlesOfParts>
    <vt:vector size="2" baseType="lpstr">
      <vt:lpstr/>
      <vt:lpstr/>
    </vt:vector>
  </TitlesOfParts>
  <Company>Apple</Company>
  <LinksUpToDate>false</LinksUpToDate>
  <CharactersWithSpaces>12896</CharactersWithSpaces>
  <SharedDoc>false</SharedDoc>
  <HLinks>
    <vt:vector size="6" baseType="variant">
      <vt:variant>
        <vt:i4>6750304</vt:i4>
      </vt:variant>
      <vt:variant>
        <vt:i4>0</vt:i4>
      </vt:variant>
      <vt:variant>
        <vt:i4>0</vt:i4>
      </vt:variant>
      <vt:variant>
        <vt:i4>5</vt:i4>
      </vt:variant>
      <vt:variant>
        <vt:lpwstr>http://www.lachiesa.it/liturgia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Rev. Dinh Anh Nhue Nguyen O.F.M. Conv.</cp:lastModifiedBy>
  <cp:revision>2</cp:revision>
  <dcterms:created xsi:type="dcterms:W3CDTF">2025-01-16T10:16:00Z</dcterms:created>
  <dcterms:modified xsi:type="dcterms:W3CDTF">2025-01-16T10:16:00Z</dcterms:modified>
</cp:coreProperties>
</file>